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66" w:rsidRPr="00E2052F" w:rsidRDefault="00106466">
      <w:pPr>
        <w:rPr>
          <w:lang w:val="sr-Cyrl-BA"/>
        </w:rPr>
      </w:pPr>
    </w:p>
    <w:p w:rsidR="0072648B" w:rsidRPr="00282494" w:rsidRDefault="0072648B" w:rsidP="0072648B">
      <w:pPr>
        <w:spacing w:after="0"/>
        <w:rPr>
          <w:rFonts w:ascii="Playfair Display" w:hAnsi="Playfair Display" w:cs="Times New Roman"/>
          <w:lang w:val="sr-Cyrl-BA"/>
        </w:rPr>
      </w:pPr>
    </w:p>
    <w:p w:rsidR="0082773B" w:rsidRPr="00AC19F7" w:rsidRDefault="0082773B" w:rsidP="0082773B">
      <w:pPr>
        <w:spacing w:before="100" w:beforeAutospacing="1" w:after="100" w:afterAutospacing="1" w:line="240" w:lineRule="auto"/>
        <w:jc w:val="both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Na osnovu člana 54. i člana 59. </w:t>
      </w:r>
      <w:r w:rsidRPr="00AC19F7">
        <w:rPr>
          <w:rFonts w:ascii="Playfair Display" w:eastAsia="Times New Roman" w:hAnsi="Playfair Display" w:cs="Times New Roman"/>
          <w:bCs/>
          <w:sz w:val="20"/>
          <w:szCs w:val="20"/>
          <w:lang w:eastAsia="en-GB"/>
        </w:rPr>
        <w:t>Zakona o lokalnoj samoupravi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 („Službeni glasnik Republike Srpske“, br. 97/16, 36/19, 61/21, 100/25 i 114/25), člana 9. </w:t>
      </w:r>
      <w:r w:rsidRPr="00AC19F7">
        <w:rPr>
          <w:rFonts w:ascii="Playfair Display" w:eastAsia="Times New Roman" w:hAnsi="Playfair Display" w:cs="Times New Roman"/>
          <w:bCs/>
          <w:sz w:val="20"/>
          <w:szCs w:val="20"/>
          <w:lang w:eastAsia="en-GB"/>
        </w:rPr>
        <w:t>Uputstva o vrsti pomoći, kriterijima, načinu dodjele pomoći i odabira korisnika projekata stambenog zbrinjavanja Roma u Bosni i Hercegovini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 („Službeni glasnik BiH“, br. 74/24), Načelnik Opštine Vukosavlje raspisuje:</w:t>
      </w:r>
    </w:p>
    <w:p w:rsidR="0082773B" w:rsidRPr="00AC19F7" w:rsidRDefault="0082773B" w:rsidP="0082773B">
      <w:pPr>
        <w:spacing w:before="100" w:beforeAutospacing="1" w:after="100" w:afterAutospacing="1" w:line="240" w:lineRule="auto"/>
        <w:jc w:val="center"/>
        <w:outlineLvl w:val="1"/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JAVNI POZIV</w:t>
      </w:r>
    </w:p>
    <w:p w:rsidR="0082773B" w:rsidRPr="00AC19F7" w:rsidRDefault="0082773B" w:rsidP="0082773B">
      <w:pPr>
        <w:spacing w:before="100" w:beforeAutospacing="1" w:after="100" w:afterAutospacing="1" w:line="240" w:lineRule="auto"/>
        <w:jc w:val="center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za  podnošenje prijava na realizaciju Projekta “Rekonstrukcija tri stambene jedinice</w:t>
      </w: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 xml:space="preserve"> </w:t>
      </w:r>
      <w:r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Roma u Vukosavlju”</w:t>
      </w:r>
    </w:p>
    <w:p w:rsidR="0082773B" w:rsidRPr="00AC19F7" w:rsidRDefault="0082773B" w:rsidP="0082773B">
      <w:pPr>
        <w:spacing w:before="100" w:beforeAutospacing="1" w:after="100" w:afterAutospacing="1" w:line="240" w:lineRule="auto"/>
        <w:outlineLvl w:val="2"/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I. Predmet javnog poziva</w:t>
      </w:r>
    </w:p>
    <w:p w:rsidR="0082773B" w:rsidRPr="00AC19F7" w:rsidRDefault="0082773B" w:rsidP="0082773B">
      <w:pPr>
        <w:spacing w:before="100" w:beforeAutospacing="1" w:after="100" w:afterAutospacing="1" w:line="240" w:lineRule="auto"/>
        <w:jc w:val="both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Predmet ovog Javnog poziva je odabir korisnika za realizaciju projekta rekonstrukcije </w:t>
      </w:r>
      <w:r w:rsidRPr="00AC19F7">
        <w:rPr>
          <w:rFonts w:ascii="Playfair Display" w:eastAsia="Times New Roman" w:hAnsi="Playfair Display" w:cs="Times New Roman"/>
          <w:bCs/>
          <w:sz w:val="20"/>
          <w:szCs w:val="20"/>
          <w:lang w:eastAsia="en-GB"/>
        </w:rPr>
        <w:t>tri (3) stambene jedinice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 namijenjene stambenom zbrinjavanju pripadnika romske nacionalne manjine na području Opštine Vukosavlje.</w:t>
      </w:r>
    </w:p>
    <w:p w:rsidR="0082773B" w:rsidRPr="00AC19F7" w:rsidRDefault="0082773B" w:rsidP="0082773B">
      <w:pPr>
        <w:spacing w:before="100" w:beforeAutospacing="1" w:after="100" w:afterAutospacing="1" w:line="240" w:lineRule="auto"/>
        <w:jc w:val="both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Rekonstrukcija će se vršiti u skladu sa </w:t>
      </w:r>
      <w:r w:rsidRPr="00AC19F7">
        <w:rPr>
          <w:rFonts w:ascii="Playfair Display" w:eastAsia="Times New Roman" w:hAnsi="Playfair Display" w:cs="Times New Roman"/>
          <w:bCs/>
          <w:sz w:val="20"/>
          <w:szCs w:val="20"/>
          <w:lang w:eastAsia="en-GB"/>
        </w:rPr>
        <w:t>važećim standardima za saniranje i izgradnju stambenih jedinica i objekata u svrhu stambenog zbrinjavanja Roma u BiH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.</w:t>
      </w:r>
    </w:p>
    <w:p w:rsidR="0082773B" w:rsidRPr="00AC19F7" w:rsidRDefault="0082773B" w:rsidP="0082773B">
      <w:pPr>
        <w:spacing w:before="100" w:beforeAutospacing="1" w:after="100" w:afterAutospacing="1" w:line="240" w:lineRule="auto"/>
        <w:outlineLvl w:val="2"/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II. Pravo učešća</w:t>
      </w:r>
    </w:p>
    <w:p w:rsidR="0082773B" w:rsidRPr="00AC19F7" w:rsidRDefault="0082773B" w:rsidP="0082773B">
      <w:p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Pravo učešća po ovom Javnom pozivu imaju pripadnici romske nacionalne manjine koji ispunjavaju sledeće uslove:</w:t>
      </w:r>
    </w:p>
    <w:p w:rsidR="0082773B" w:rsidRPr="00AC19F7" w:rsidRDefault="0082773B" w:rsidP="0082773B">
      <w:pPr>
        <w:spacing w:before="100" w:beforeAutospacing="1" w:after="100" w:afterAutospacing="1" w:line="240" w:lineRule="auto"/>
        <w:outlineLvl w:val="3"/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A) Osnovni kriteriji za rangiranje</w:t>
      </w:r>
    </w:p>
    <w:p w:rsidR="0082773B" w:rsidRPr="00AC19F7" w:rsidRDefault="0082773B" w:rsidP="008277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Broj članova i starosna dob članova domaćinstva</w:t>
      </w:r>
    </w:p>
    <w:p w:rsidR="0082773B" w:rsidRPr="00F431C3" w:rsidRDefault="0082773B" w:rsidP="008277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F431C3">
        <w:rPr>
          <w:rFonts w:ascii="Playfair Display" w:eastAsia="Times New Roman" w:hAnsi="Playfair Display" w:cs="Times New Roman"/>
          <w:sz w:val="20"/>
          <w:szCs w:val="20"/>
          <w:lang w:eastAsia="en-GB"/>
        </w:rPr>
        <w:t>Prijavljeno prebivalište na području Opštine Vukosavlje</w:t>
      </w:r>
    </w:p>
    <w:p w:rsidR="0082773B" w:rsidRPr="00F431C3" w:rsidRDefault="0082773B" w:rsidP="008277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F431C3">
        <w:rPr>
          <w:rFonts w:ascii="Playfair Display" w:hAnsi="Playfair Display" w:cs="Arial"/>
          <w:color w:val="222222"/>
          <w:sz w:val="20"/>
          <w:szCs w:val="20"/>
          <w:shd w:val="clear" w:color="auto" w:fill="FFFFFF"/>
        </w:rPr>
        <w:t>Stambena jedinica koja je predmet rekonstrukcije mora biti u vlasništvu podnosioca prijave na javni poziv</w:t>
      </w:r>
    </w:p>
    <w:p w:rsidR="0082773B" w:rsidRPr="00F431C3" w:rsidRDefault="0082773B" w:rsidP="008277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F431C3">
        <w:rPr>
          <w:rFonts w:ascii="Playfair Display" w:eastAsia="Times New Roman" w:hAnsi="Playfair Display" w:cs="Times New Roman"/>
          <w:sz w:val="20"/>
          <w:szCs w:val="20"/>
          <w:lang w:eastAsia="en-GB"/>
        </w:rPr>
        <w:t>Korisnik i članovi domaćinstva nemaju drugu stambenu jedinicu u BiH koja zadovoljava minimum stambenih uslova</w:t>
      </w:r>
    </w:p>
    <w:p w:rsidR="0082773B" w:rsidRPr="00F431C3" w:rsidRDefault="0082773B" w:rsidP="008277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F431C3">
        <w:rPr>
          <w:rFonts w:ascii="Playfair Display" w:eastAsia="Times New Roman" w:hAnsi="Playfair Display" w:cs="Times New Roman"/>
          <w:sz w:val="20"/>
          <w:szCs w:val="20"/>
          <w:lang w:eastAsia="en-GB"/>
        </w:rPr>
        <w:t>Ranije nisu koristili sredstva za rekonstrukciju stambene jedinice dovoljna da zadovolje minimum stambenih uslova</w:t>
      </w:r>
    </w:p>
    <w:p w:rsidR="0082773B" w:rsidRPr="00F431C3" w:rsidRDefault="0082773B" w:rsidP="008277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F431C3">
        <w:rPr>
          <w:rFonts w:ascii="Playfair Display" w:eastAsia="Times New Roman" w:hAnsi="Playfair Display" w:cs="Times New Roman"/>
          <w:sz w:val="20"/>
          <w:szCs w:val="20"/>
          <w:lang w:eastAsia="en-GB"/>
        </w:rPr>
        <w:t>Priznato pravo na socijalnu zaštitu (nije eliminatorni kriterij)</w:t>
      </w:r>
    </w:p>
    <w:p w:rsidR="0082773B" w:rsidRPr="00F431C3" w:rsidRDefault="0082773B" w:rsidP="008277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F431C3">
        <w:rPr>
          <w:rFonts w:ascii="Playfair Display" w:eastAsia="Times New Roman" w:hAnsi="Playfair Display" w:cs="Times New Roman"/>
          <w:sz w:val="20"/>
          <w:szCs w:val="20"/>
          <w:lang w:eastAsia="en-GB"/>
        </w:rPr>
        <w:t>Zdravstveni status korisnika i članova domaćinstva</w:t>
      </w:r>
    </w:p>
    <w:p w:rsidR="0082773B" w:rsidRPr="00F431C3" w:rsidRDefault="0082773B" w:rsidP="008277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F431C3">
        <w:rPr>
          <w:rFonts w:ascii="Playfair Display" w:eastAsia="Times New Roman" w:hAnsi="Playfair Display" w:cs="Times New Roman"/>
          <w:sz w:val="20"/>
          <w:szCs w:val="20"/>
          <w:lang w:eastAsia="en-GB"/>
        </w:rPr>
        <w:t>Obrazovni status korisnika i članova domaćinstva</w:t>
      </w:r>
    </w:p>
    <w:p w:rsidR="0082773B" w:rsidRPr="00AC19F7" w:rsidRDefault="0082773B" w:rsidP="0082773B">
      <w:pPr>
        <w:spacing w:before="100" w:beforeAutospacing="1" w:after="100" w:afterAutospacing="1" w:line="240" w:lineRule="auto"/>
        <w:outlineLvl w:val="3"/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B) Posebni kriteriji</w:t>
      </w:r>
    </w:p>
    <w:p w:rsidR="0082773B" w:rsidRPr="00AC19F7" w:rsidRDefault="0082773B" w:rsidP="0082773B">
      <w:p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Vrednovanje stambenog statusa korisnika, pri čemu se uslovnost stambene jedinice provjerava terenskim obilaskom</w:t>
      </w:r>
    </w:p>
    <w:p w:rsidR="0082773B" w:rsidRPr="00AC19F7" w:rsidRDefault="0082773B" w:rsidP="0082773B">
      <w:pPr>
        <w:spacing w:before="100" w:beforeAutospacing="1" w:after="100" w:afterAutospacing="1" w:line="240" w:lineRule="auto"/>
        <w:outlineLvl w:val="2"/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III. Potrebna dokumentacija</w:t>
      </w:r>
    </w:p>
    <w:p w:rsidR="0082773B" w:rsidRPr="00AC19F7" w:rsidRDefault="0082773B" w:rsidP="0082773B">
      <w:p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Podnosioci prijave dužni su dostaviti:</w:t>
      </w:r>
    </w:p>
    <w:p w:rsidR="0082773B" w:rsidRPr="00AC19F7" w:rsidRDefault="0082773B" w:rsidP="00827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bCs/>
          <w:sz w:val="20"/>
          <w:szCs w:val="20"/>
          <w:lang w:eastAsia="en-GB"/>
        </w:rPr>
        <w:lastRenderedPageBreak/>
        <w:t>CIPS obrazac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 izdat od nadležnog organa i izvod iz matične knjige rođenih za maloljetne članove domaćinstva, uz ovjerenu kućnu listu</w:t>
      </w:r>
    </w:p>
    <w:p w:rsidR="0082773B" w:rsidRPr="00AC19F7" w:rsidRDefault="0082773B" w:rsidP="00827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bCs/>
          <w:sz w:val="20"/>
          <w:szCs w:val="20"/>
          <w:lang w:eastAsia="en-GB"/>
        </w:rPr>
        <w:t>Dokaz o vlasništvu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 stambene jedinice ili zemljišta na koj</w:t>
      </w:r>
      <w:r>
        <w:rPr>
          <w:rFonts w:ascii="Playfair Display" w:eastAsia="Times New Roman" w:hAnsi="Playfair Display" w:cs="Times New Roman"/>
          <w:sz w:val="20"/>
          <w:szCs w:val="20"/>
          <w:lang w:eastAsia="en-GB"/>
        </w:rPr>
        <w:t>em se nalazi (ZK izvod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)</w:t>
      </w:r>
    </w:p>
    <w:p w:rsidR="0082773B" w:rsidRPr="00AC19F7" w:rsidRDefault="0082773B" w:rsidP="00827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Izjava da korisnik nema drugu stambenu jedinicu koja ispunjava minimum stambenih uslova</w:t>
      </w:r>
    </w:p>
    <w:p w:rsidR="0082773B" w:rsidRPr="00AC19F7" w:rsidRDefault="0082773B" w:rsidP="00827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Izjava da ranije nije koristio pomoć za stambeno zbrinjavanje</w:t>
      </w:r>
    </w:p>
    <w:p w:rsidR="0082773B" w:rsidRPr="00AC19F7" w:rsidRDefault="0082773B" w:rsidP="00827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Dokaz o broju članova domaćinstva (ovjerena kućna lista), uz CIPS potvrde za punoljetne članove i rodne listove za maloljetne</w:t>
      </w:r>
    </w:p>
    <w:p w:rsidR="0082773B" w:rsidRPr="00AC19F7" w:rsidRDefault="0082773B" w:rsidP="00827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Dokazi o socijalnom statusu (penzija, dokaz o nezaposlenosti, potvrda o primanju socijalnih davanja i dr.)</w:t>
      </w:r>
    </w:p>
    <w:p w:rsidR="0082773B" w:rsidRPr="00AC19F7" w:rsidRDefault="0082773B" w:rsidP="00827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Dokaz o statusu lica sa invaliditetom (rješenje nadležnog organa; RVI se ne uzima u razmatranje)</w:t>
      </w:r>
    </w:p>
    <w:p w:rsidR="0082773B" w:rsidRPr="00AC19F7" w:rsidRDefault="0082773B" w:rsidP="00827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Uvjerenje o redovnom obrazovanju ili diploma o završenom obrazovanju</w:t>
      </w:r>
    </w:p>
    <w:p w:rsidR="0082773B" w:rsidRPr="00AC19F7" w:rsidRDefault="0082773B" w:rsidP="0082773B">
      <w:p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Napomena: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 Nepotpune i neblagovremene prijave neće se razmatrati.</w:t>
      </w:r>
    </w:p>
    <w:p w:rsidR="0082773B" w:rsidRPr="00AC19F7" w:rsidRDefault="0082773B" w:rsidP="0082773B">
      <w:pPr>
        <w:spacing w:before="100" w:beforeAutospacing="1" w:after="100" w:afterAutospacing="1" w:line="240" w:lineRule="auto"/>
        <w:outlineLvl w:val="2"/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IV. Način izbora korisnika</w:t>
      </w:r>
    </w:p>
    <w:p w:rsidR="0082773B" w:rsidRPr="00AC19F7" w:rsidRDefault="0082773B" w:rsidP="0082773B">
      <w:p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Izbor korisnika vrši Komisija koju imenuje Načelnik Opštine Vukosavlje. Komisija će: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br/>
        <w:t>a. Izvršiti administrativnu provjeru prijava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br/>
        <w:t>b. Obaviti terenski obilazak stambenih jedinica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br/>
        <w:t>c. Bodovati prijave u skladu sa Uputstvom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br/>
        <w:t>d. Sačiniti preliminarnu rang listu</w:t>
      </w:r>
    </w:p>
    <w:p w:rsidR="0082773B" w:rsidRPr="00AC19F7" w:rsidRDefault="0082773B" w:rsidP="0082773B">
      <w:p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Preliminarna lista korisnika biće objavljena na oglasnoj tabli Opštine Vukosavlje. Prigovori se mogu podnijeti u roku od 15 dana od dana objave liste. O prigovorima odlučuje Načelnik Opštine kao drugostepeni organ.Nakon razmatranja prigovora, utvrđuje se konačna lista korisnika</w:t>
      </w:r>
    </w:p>
    <w:p w:rsidR="0082773B" w:rsidRPr="00AC19F7" w:rsidRDefault="0082773B" w:rsidP="0082773B">
      <w:pPr>
        <w:spacing w:before="100" w:beforeAutospacing="1" w:after="100" w:afterAutospacing="1" w:line="240" w:lineRule="auto"/>
        <w:outlineLvl w:val="2"/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V. Način podnošenja prijava</w:t>
      </w:r>
    </w:p>
    <w:p w:rsidR="0082773B" w:rsidRPr="00AC19F7" w:rsidRDefault="0082773B" w:rsidP="0082773B">
      <w:p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  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Prijave sa kompletnom dokumentacijom dostavljaju se u zatvorenoj koverti sa naznakom: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br/>
      </w: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„Prijava na Javni p</w:t>
      </w:r>
      <w:r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 xml:space="preserve">oziv za rekonstrukciju stambene jedinice </w:t>
      </w: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Roma</w:t>
      </w:r>
      <w:r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 xml:space="preserve"> u Vukosavlju</w:t>
      </w: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 xml:space="preserve"> – ne otvarati“</w:t>
      </w:r>
    </w:p>
    <w:p w:rsidR="0082773B" w:rsidRPr="00AC19F7" w:rsidRDefault="0082773B" w:rsidP="0082773B">
      <w:pPr>
        <w:spacing w:before="100" w:beforeAutospacing="1" w:after="100" w:afterAutospacing="1" w:line="240" w:lineRule="auto"/>
        <w:jc w:val="center"/>
        <w:rPr>
          <w:rFonts w:ascii="Playfair Display" w:eastAsia="Times New Roman" w:hAnsi="Playfair Display" w:cs="Times New Roman"/>
          <w:b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Adresa: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br/>
      </w:r>
      <w:r w:rsidRPr="00AC19F7">
        <w:rPr>
          <w:rFonts w:ascii="Playfair Display" w:eastAsia="Times New Roman" w:hAnsi="Playfair Display" w:cs="Times New Roman"/>
          <w:b/>
          <w:sz w:val="20"/>
          <w:szCs w:val="20"/>
          <w:lang w:eastAsia="en-GB"/>
        </w:rPr>
        <w:t>Opština Vukosavlje</w:t>
      </w:r>
      <w:r w:rsidRPr="00AC19F7">
        <w:rPr>
          <w:rFonts w:ascii="Playfair Display" w:eastAsia="Times New Roman" w:hAnsi="Playfair Display" w:cs="Times New Roman"/>
          <w:b/>
          <w:sz w:val="20"/>
          <w:szCs w:val="20"/>
          <w:lang w:eastAsia="en-GB"/>
        </w:rPr>
        <w:br/>
        <w:t>Muse Ćazima Ćatića br. 163</w:t>
      </w:r>
      <w:r w:rsidRPr="00AC19F7">
        <w:rPr>
          <w:rFonts w:ascii="Playfair Display" w:eastAsia="Times New Roman" w:hAnsi="Playfair Display" w:cs="Times New Roman"/>
          <w:b/>
          <w:sz w:val="20"/>
          <w:szCs w:val="20"/>
          <w:lang w:eastAsia="en-GB"/>
        </w:rPr>
        <w:br/>
        <w:t>74470 Vukosavlje</w:t>
      </w:r>
    </w:p>
    <w:p w:rsidR="0082773B" w:rsidRPr="00AC19F7" w:rsidRDefault="0082773B" w:rsidP="0082773B">
      <w:p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Prijave se mogu dostaviti </w:t>
      </w:r>
      <w:r w:rsidRPr="00AC19F7">
        <w:rPr>
          <w:rFonts w:ascii="Playfair Display" w:eastAsia="Times New Roman" w:hAnsi="Playfair Display" w:cs="Times New Roman"/>
          <w:bCs/>
          <w:sz w:val="20"/>
          <w:szCs w:val="20"/>
          <w:lang w:eastAsia="en-GB"/>
        </w:rPr>
        <w:t>lično ili putem pošte</w:t>
      </w:r>
    </w:p>
    <w:p w:rsidR="0082773B" w:rsidRPr="00AC19F7" w:rsidRDefault="0082773B" w:rsidP="0082773B">
      <w:pPr>
        <w:spacing w:before="100" w:beforeAutospacing="1" w:after="100" w:afterAutospacing="1" w:line="240" w:lineRule="auto"/>
        <w:outlineLvl w:val="2"/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b/>
          <w:bCs/>
          <w:sz w:val="20"/>
          <w:szCs w:val="20"/>
          <w:lang w:eastAsia="en-GB"/>
        </w:rPr>
        <w:t>VI. Rok za podnošenje prijava</w:t>
      </w:r>
    </w:p>
    <w:p w:rsidR="0082773B" w:rsidRPr="00AC19F7" w:rsidRDefault="0082773B" w:rsidP="0082773B">
      <w:p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Rok za podnošenje prijava: </w:t>
      </w:r>
      <w:r>
        <w:rPr>
          <w:rFonts w:ascii="Playfair Display" w:eastAsia="Times New Roman" w:hAnsi="Playfair Display" w:cs="Times New Roman"/>
          <w:bCs/>
          <w:sz w:val="20"/>
          <w:szCs w:val="20"/>
          <w:lang w:eastAsia="en-GB"/>
        </w:rPr>
        <w:t xml:space="preserve">15 </w:t>
      </w:r>
      <w:r w:rsidRPr="00AC19F7">
        <w:rPr>
          <w:rFonts w:ascii="Playfair Display" w:eastAsia="Times New Roman" w:hAnsi="Playfair Display" w:cs="Times New Roman"/>
          <w:bCs/>
          <w:sz w:val="20"/>
          <w:szCs w:val="20"/>
          <w:lang w:eastAsia="en-GB"/>
        </w:rPr>
        <w:t>dana od dana objavljivanja Javnog poziva</w:t>
      </w:r>
    </w:p>
    <w:p w:rsidR="0082773B" w:rsidRPr="00AC19F7" w:rsidRDefault="0082773B" w:rsidP="0082773B">
      <w:pPr>
        <w:spacing w:before="100" w:beforeAutospacing="1" w:after="100" w:afterAutospacing="1" w:line="240" w:lineRule="auto"/>
        <w:rPr>
          <w:rFonts w:ascii="Playfair Display" w:eastAsia="Times New Roman" w:hAnsi="Playfair Display" w:cs="Times New Roman"/>
          <w:sz w:val="20"/>
          <w:szCs w:val="20"/>
          <w:lang w:eastAsia="en-GB"/>
        </w:rPr>
      </w:pP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Broj: </w:t>
      </w:r>
      <w:r>
        <w:rPr>
          <w:rFonts w:ascii="Playfair Display" w:eastAsia="Times New Roman" w:hAnsi="Playfair Display" w:cs="Times New Roman"/>
          <w:sz w:val="20"/>
          <w:szCs w:val="20"/>
          <w:lang w:eastAsia="en-GB"/>
        </w:rPr>
        <w:t>02/1-07-15/</w:t>
      </w:r>
      <w:r w:rsidR="007C5CEB">
        <w:rPr>
          <w:rFonts w:ascii="Playfair Display" w:eastAsia="Times New Roman" w:hAnsi="Playfair Display" w:cs="Times New Roman"/>
          <w:sz w:val="20"/>
          <w:szCs w:val="20"/>
          <w:lang w:eastAsia="en-GB"/>
        </w:rPr>
        <w:t>1</w:t>
      </w:r>
      <w:r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3-25                                                                                  </w:t>
      </w:r>
      <w:r w:rsidR="002B1453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  </w:t>
      </w:r>
      <w:r w:rsidRPr="00AC19F7">
        <w:rPr>
          <w:rFonts w:ascii="Playfair Display" w:eastAsia="Times New Roman" w:hAnsi="Playfair Display" w:cs="Times New Roman"/>
          <w:bCs/>
          <w:sz w:val="20"/>
          <w:szCs w:val="20"/>
          <w:lang w:eastAsia="en-GB"/>
        </w:rPr>
        <w:t>Načelnik Opštine</w:t>
      </w:r>
      <w:r w:rsidR="007C5CEB">
        <w:rPr>
          <w:rFonts w:ascii="Playfair Display" w:eastAsia="Times New Roman" w:hAnsi="Playfair Display" w:cs="Times New Roman"/>
          <w:sz w:val="20"/>
          <w:szCs w:val="20"/>
          <w:lang w:eastAsia="en-GB"/>
        </w:rPr>
        <w:br/>
        <w:t>Vukosavlje, 01.06</w:t>
      </w:r>
      <w:r>
        <w:rPr>
          <w:rFonts w:ascii="Playfair Display" w:eastAsia="Times New Roman" w:hAnsi="Playfair Display" w:cs="Times New Roman"/>
          <w:sz w:val="20"/>
          <w:szCs w:val="20"/>
          <w:lang w:eastAsia="en-GB"/>
        </w:rPr>
        <w:t>.2026. g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>odine</w:t>
      </w:r>
      <w:r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                                                     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t xml:space="preserve"> Zekerijah Bahić, dipl. politolog</w:t>
      </w:r>
      <w:r w:rsidRPr="00AC19F7">
        <w:rPr>
          <w:rFonts w:ascii="Playfair Display" w:eastAsia="Times New Roman" w:hAnsi="Playfair Display" w:cs="Times New Roman"/>
          <w:sz w:val="20"/>
          <w:szCs w:val="20"/>
          <w:lang w:eastAsia="en-GB"/>
        </w:rPr>
        <w:br/>
      </w:r>
    </w:p>
    <w:p w:rsidR="00B541B3" w:rsidRPr="00282494" w:rsidRDefault="00B541B3">
      <w:pPr>
        <w:rPr>
          <w:lang w:val="sr-Cyrl-BA"/>
        </w:rPr>
      </w:pPr>
    </w:p>
    <w:sectPr w:rsidR="00B541B3" w:rsidRPr="00282494" w:rsidSect="00B541B3">
      <w:headerReference w:type="first" r:id="rId8"/>
      <w:footerReference w:type="first" r:id="rId9"/>
      <w:pgSz w:w="11907" w:h="16839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1A2" w:rsidRDefault="003801A2" w:rsidP="00EC2270">
      <w:pPr>
        <w:spacing w:after="0" w:line="240" w:lineRule="auto"/>
      </w:pPr>
      <w:r>
        <w:separator/>
      </w:r>
    </w:p>
  </w:endnote>
  <w:endnote w:type="continuationSeparator" w:id="1">
    <w:p w:rsidR="003801A2" w:rsidRDefault="003801A2" w:rsidP="00EC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270" w:rsidRDefault="004C5C08">
    <w:pPr>
      <w:pStyle w:val="Foot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-1154446</wp:posOffset>
          </wp:positionH>
          <wp:positionV relativeFrom="paragraph">
            <wp:posOffset>10573</wp:posOffset>
          </wp:positionV>
          <wp:extent cx="7560000" cy="60611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dnoz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06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1A2" w:rsidRDefault="003801A2" w:rsidP="00EC2270">
      <w:pPr>
        <w:spacing w:after="0" w:line="240" w:lineRule="auto"/>
      </w:pPr>
      <w:r>
        <w:separator/>
      </w:r>
    </w:p>
  </w:footnote>
  <w:footnote w:type="continuationSeparator" w:id="1">
    <w:p w:rsidR="003801A2" w:rsidRDefault="003801A2" w:rsidP="00EC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270" w:rsidRDefault="0079384B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-1152525</wp:posOffset>
          </wp:positionH>
          <wp:positionV relativeFrom="paragraph">
            <wp:posOffset>-466725</wp:posOffset>
          </wp:positionV>
          <wp:extent cx="7560310" cy="1362075"/>
          <wp:effectExtent l="19050" t="0" r="2540" b="0"/>
          <wp:wrapNone/>
          <wp:docPr id="1" name="Picture 0" descr="Nacelnik zaglavlj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elnik zaglavlj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213FE1"/>
    <w:multiLevelType w:val="multilevel"/>
    <w:tmpl w:val="C93C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00A43"/>
    <w:multiLevelType w:val="multilevel"/>
    <w:tmpl w:val="C88E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36DD5"/>
    <w:rsid w:val="0006063C"/>
    <w:rsid w:val="00106466"/>
    <w:rsid w:val="00117242"/>
    <w:rsid w:val="0015074B"/>
    <w:rsid w:val="00211E71"/>
    <w:rsid w:val="00236E09"/>
    <w:rsid w:val="00274617"/>
    <w:rsid w:val="00282494"/>
    <w:rsid w:val="00282BF3"/>
    <w:rsid w:val="0029639D"/>
    <w:rsid w:val="002B1453"/>
    <w:rsid w:val="00326F90"/>
    <w:rsid w:val="00333EEB"/>
    <w:rsid w:val="003801A2"/>
    <w:rsid w:val="0039439E"/>
    <w:rsid w:val="003C5AC0"/>
    <w:rsid w:val="003D6589"/>
    <w:rsid w:val="003E071E"/>
    <w:rsid w:val="003E2491"/>
    <w:rsid w:val="00461500"/>
    <w:rsid w:val="00471921"/>
    <w:rsid w:val="00475662"/>
    <w:rsid w:val="004A2161"/>
    <w:rsid w:val="004B6020"/>
    <w:rsid w:val="004C5C08"/>
    <w:rsid w:val="004D30F4"/>
    <w:rsid w:val="004D4441"/>
    <w:rsid w:val="004E7A88"/>
    <w:rsid w:val="00530C0C"/>
    <w:rsid w:val="00543D5A"/>
    <w:rsid w:val="005570E2"/>
    <w:rsid w:val="00566B9F"/>
    <w:rsid w:val="00587781"/>
    <w:rsid w:val="005C2AE3"/>
    <w:rsid w:val="006277BB"/>
    <w:rsid w:val="00641CE4"/>
    <w:rsid w:val="006622E6"/>
    <w:rsid w:val="00687A47"/>
    <w:rsid w:val="00690894"/>
    <w:rsid w:val="006A0D5E"/>
    <w:rsid w:val="006E2C8A"/>
    <w:rsid w:val="007202BD"/>
    <w:rsid w:val="0072648B"/>
    <w:rsid w:val="00747D5D"/>
    <w:rsid w:val="0079384B"/>
    <w:rsid w:val="007C5CEB"/>
    <w:rsid w:val="007E30D3"/>
    <w:rsid w:val="0082773B"/>
    <w:rsid w:val="00850F19"/>
    <w:rsid w:val="00883C08"/>
    <w:rsid w:val="008E426F"/>
    <w:rsid w:val="00935D4D"/>
    <w:rsid w:val="00943460"/>
    <w:rsid w:val="00950ABA"/>
    <w:rsid w:val="00954A3B"/>
    <w:rsid w:val="00955072"/>
    <w:rsid w:val="00977E0B"/>
    <w:rsid w:val="00992031"/>
    <w:rsid w:val="009B2D71"/>
    <w:rsid w:val="009C6BD4"/>
    <w:rsid w:val="00AA1D8D"/>
    <w:rsid w:val="00AA4371"/>
    <w:rsid w:val="00B23905"/>
    <w:rsid w:val="00B47730"/>
    <w:rsid w:val="00B541B3"/>
    <w:rsid w:val="00B80275"/>
    <w:rsid w:val="00C0146B"/>
    <w:rsid w:val="00C2363F"/>
    <w:rsid w:val="00C32BF3"/>
    <w:rsid w:val="00C966F7"/>
    <w:rsid w:val="00CB0664"/>
    <w:rsid w:val="00D6183D"/>
    <w:rsid w:val="00D636D9"/>
    <w:rsid w:val="00D707D8"/>
    <w:rsid w:val="00D76BFC"/>
    <w:rsid w:val="00D864F8"/>
    <w:rsid w:val="00DA1964"/>
    <w:rsid w:val="00E2052F"/>
    <w:rsid w:val="00E20EE1"/>
    <w:rsid w:val="00E572AA"/>
    <w:rsid w:val="00E604F6"/>
    <w:rsid w:val="00E919C3"/>
    <w:rsid w:val="00EC2270"/>
    <w:rsid w:val="00F2374A"/>
    <w:rsid w:val="00F358BF"/>
    <w:rsid w:val="00F66A96"/>
    <w:rsid w:val="00F90E33"/>
    <w:rsid w:val="00FA15F9"/>
    <w:rsid w:val="00FC693F"/>
    <w:rsid w:val="00FE1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B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rsid w:val="002824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2C7B2E-6867-4524-BE79-AF462C19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zulfics</cp:lastModifiedBy>
  <cp:revision>30</cp:revision>
  <cp:lastPrinted>2026-02-26T07:24:00Z</cp:lastPrinted>
  <dcterms:created xsi:type="dcterms:W3CDTF">2025-05-25T20:16:00Z</dcterms:created>
  <dcterms:modified xsi:type="dcterms:W3CDTF">2026-06-01T05:52:00Z</dcterms:modified>
  <cp:category/>
</cp:coreProperties>
</file>