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4ADA7" w14:textId="77777777" w:rsidR="00143DF7" w:rsidRDefault="00143DF7" w:rsidP="00235EC3">
      <w:pPr>
        <w:rPr>
          <w:rFonts w:ascii="Myriad Pro" w:hAnsi="Myriad Pro"/>
        </w:rPr>
      </w:pPr>
      <w:bookmarkStart w:id="0" w:name="_GoBack"/>
      <w:bookmarkEnd w:id="0"/>
    </w:p>
    <w:p w14:paraId="7A6F85EC" w14:textId="77777777" w:rsidR="00143DF7" w:rsidRDefault="00143DF7" w:rsidP="00235EC3">
      <w:pPr>
        <w:rPr>
          <w:rFonts w:ascii="Myriad Pro" w:hAnsi="Myriad Pro"/>
        </w:rPr>
      </w:pPr>
    </w:p>
    <w:p w14:paraId="5865A08F" w14:textId="25AAF6E0" w:rsidR="00143DF7" w:rsidRDefault="00143DF7" w:rsidP="00235EC3">
      <w:pPr>
        <w:rPr>
          <w:rFonts w:ascii="Myriad Pro" w:hAnsi="Myriad Pro"/>
        </w:rPr>
      </w:pPr>
    </w:p>
    <w:p w14:paraId="60188343" w14:textId="77777777" w:rsidR="00143DF7" w:rsidRDefault="00143DF7" w:rsidP="00235EC3">
      <w:pPr>
        <w:rPr>
          <w:rFonts w:ascii="Myriad Pro" w:hAnsi="Myriad Pro"/>
        </w:rPr>
      </w:pPr>
    </w:p>
    <w:p w14:paraId="5CA61B75" w14:textId="77777777" w:rsidR="00143DF7" w:rsidRDefault="00143DF7" w:rsidP="00235EC3">
      <w:pPr>
        <w:rPr>
          <w:rFonts w:ascii="Myriad Pro" w:hAnsi="Myriad Pro"/>
        </w:rPr>
      </w:pPr>
    </w:p>
    <w:p w14:paraId="4F1D685B" w14:textId="594ACD18" w:rsidR="00143DF7" w:rsidRPr="00143DF7" w:rsidRDefault="00143DF7" w:rsidP="00143DF7">
      <w:pPr>
        <w:jc w:val="center"/>
        <w:rPr>
          <w:rFonts w:ascii="Myriad Pro" w:hAnsi="Myriad Pro"/>
          <w:sz w:val="28"/>
          <w:szCs w:val="28"/>
        </w:rPr>
      </w:pPr>
      <w:r w:rsidRPr="00143DF7">
        <w:rPr>
          <w:rFonts w:ascii="Myriad Pro" w:hAnsi="Myriad Pro"/>
          <w:sz w:val="28"/>
          <w:szCs w:val="28"/>
        </w:rPr>
        <w:t>JAVNI POZIV MALIM I SREDNJIM PREDUZEĆIMA U SVRHU BESPOVRATNE FINANSIJSKE PODRŠKE U PROVEDBI MJERA ENERGIJSKE EFIKASNOSTI I OBNOVLJIVIH IZVORA ENERGIJE</w:t>
      </w:r>
    </w:p>
    <w:p w14:paraId="654F2BCF" w14:textId="27709089" w:rsidR="00235EC3" w:rsidRDefault="00235EC3" w:rsidP="00235EC3">
      <w:pPr>
        <w:rPr>
          <w:rFonts w:ascii="Myriad Pro" w:hAnsi="Myriad Pro"/>
        </w:rPr>
      </w:pPr>
    </w:p>
    <w:p w14:paraId="2465A087" w14:textId="69CC1CD4" w:rsidR="00143DF7" w:rsidRDefault="00143DF7" w:rsidP="00235EC3">
      <w:pPr>
        <w:rPr>
          <w:rFonts w:ascii="Myriad Pro" w:hAnsi="Myriad Pro"/>
        </w:rPr>
      </w:pPr>
    </w:p>
    <w:p w14:paraId="567ADD49" w14:textId="4AFB401A" w:rsidR="00143DF7" w:rsidRDefault="00BA678E" w:rsidP="00BA678E">
      <w:pPr>
        <w:jc w:val="center"/>
        <w:rPr>
          <w:rFonts w:ascii="Myriad Pro" w:hAnsi="Myriad Pro"/>
        </w:rPr>
      </w:pPr>
      <w:r>
        <w:rPr>
          <w:noProof/>
          <w:lang w:val="en-US"/>
        </w:rPr>
        <w:drawing>
          <wp:inline distT="0" distB="0" distL="0" distR="0" wp14:anchorId="5B059CC3" wp14:editId="643C1628">
            <wp:extent cx="3221931" cy="1867094"/>
            <wp:effectExtent l="0" t="0" r="0" b="0"/>
            <wp:docPr id="3" name="Picture 3" descr="GED · Zeleni ekonomski ra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 · Zeleni ekonomski razvo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7638" cy="1870401"/>
                    </a:xfrm>
                    <a:prstGeom prst="rect">
                      <a:avLst/>
                    </a:prstGeom>
                    <a:noFill/>
                    <a:ln>
                      <a:noFill/>
                    </a:ln>
                  </pic:spPr>
                </pic:pic>
              </a:graphicData>
            </a:graphic>
          </wp:inline>
        </w:drawing>
      </w:r>
    </w:p>
    <w:p w14:paraId="7C1042EC" w14:textId="16E45BC3" w:rsidR="00143DF7" w:rsidRDefault="00143DF7" w:rsidP="00235EC3">
      <w:pPr>
        <w:rPr>
          <w:rFonts w:ascii="Myriad Pro" w:hAnsi="Myriad Pro"/>
        </w:rPr>
      </w:pPr>
    </w:p>
    <w:p w14:paraId="51A0FD6A" w14:textId="2826A07A" w:rsidR="00143DF7" w:rsidRDefault="00143DF7" w:rsidP="00235EC3">
      <w:pPr>
        <w:rPr>
          <w:rFonts w:ascii="Myriad Pro" w:hAnsi="Myriad Pro"/>
        </w:rPr>
      </w:pPr>
    </w:p>
    <w:p w14:paraId="6CE74168" w14:textId="7EC531DB" w:rsidR="00143DF7" w:rsidRDefault="00143DF7" w:rsidP="00235EC3">
      <w:pPr>
        <w:rPr>
          <w:rFonts w:ascii="Myriad Pro" w:hAnsi="Myriad Pro"/>
        </w:rPr>
      </w:pPr>
    </w:p>
    <w:p w14:paraId="6E16A128" w14:textId="75316C72" w:rsidR="00143DF7" w:rsidRDefault="00143DF7" w:rsidP="00235EC3">
      <w:pPr>
        <w:rPr>
          <w:rFonts w:ascii="Myriad Pro" w:hAnsi="Myriad Pro"/>
        </w:rPr>
      </w:pPr>
    </w:p>
    <w:p w14:paraId="041A476E" w14:textId="7F32FDBB" w:rsidR="00143DF7" w:rsidRDefault="00143DF7" w:rsidP="00235EC3">
      <w:pPr>
        <w:rPr>
          <w:rFonts w:ascii="Myriad Pro" w:hAnsi="Myriad Pro"/>
        </w:rPr>
      </w:pPr>
    </w:p>
    <w:p w14:paraId="623CE6AB" w14:textId="15816B55" w:rsidR="00143DF7" w:rsidRDefault="00143DF7" w:rsidP="00235EC3">
      <w:pPr>
        <w:rPr>
          <w:rFonts w:ascii="Myriad Pro" w:hAnsi="Myriad Pro"/>
        </w:rPr>
      </w:pPr>
    </w:p>
    <w:p w14:paraId="20FF5487" w14:textId="00BB7E86" w:rsidR="00AB2C2E" w:rsidRDefault="00AB2C2E" w:rsidP="00235EC3">
      <w:pPr>
        <w:rPr>
          <w:rFonts w:ascii="Myriad Pro" w:hAnsi="Myriad Pro"/>
        </w:rPr>
      </w:pPr>
    </w:p>
    <w:p w14:paraId="33F18145" w14:textId="52F8FC73" w:rsidR="00AB2C2E" w:rsidRDefault="00AB2C2E" w:rsidP="00235EC3">
      <w:pPr>
        <w:rPr>
          <w:rFonts w:ascii="Myriad Pro" w:hAnsi="Myriad Pro"/>
        </w:rPr>
      </w:pPr>
    </w:p>
    <w:sdt>
      <w:sdtPr>
        <w:rPr>
          <w:rFonts w:ascii="Calibri" w:eastAsia="Calibri" w:hAnsi="Calibri" w:cs="Times New Roman"/>
          <w:color w:val="auto"/>
          <w:sz w:val="22"/>
          <w:szCs w:val="22"/>
          <w:lang w:val="hr-HR"/>
        </w:rPr>
        <w:id w:val="-1839690216"/>
        <w:docPartObj>
          <w:docPartGallery w:val="Table of Contents"/>
          <w:docPartUnique/>
        </w:docPartObj>
      </w:sdtPr>
      <w:sdtEndPr>
        <w:rPr>
          <w:b/>
          <w:bCs/>
          <w:noProof/>
        </w:rPr>
      </w:sdtEndPr>
      <w:sdtContent>
        <w:p w14:paraId="12518500" w14:textId="36E74C5E" w:rsidR="003909C4" w:rsidRPr="009F6E9F" w:rsidRDefault="003909C4" w:rsidP="009C4AEE">
          <w:pPr>
            <w:pStyle w:val="TOCHeading"/>
            <w:numPr>
              <w:ilvl w:val="0"/>
              <w:numId w:val="0"/>
            </w:numPr>
            <w:rPr>
              <w:b/>
              <w:bCs/>
              <w:sz w:val="22"/>
              <w:szCs w:val="22"/>
            </w:rPr>
          </w:pPr>
          <w:r w:rsidRPr="009F6E9F">
            <w:rPr>
              <w:b/>
              <w:bCs/>
              <w:sz w:val="22"/>
              <w:szCs w:val="22"/>
            </w:rPr>
            <w:t>SADRŽAJ</w:t>
          </w:r>
        </w:p>
        <w:p w14:paraId="6269865E" w14:textId="77777777" w:rsidR="003909C4" w:rsidRPr="009F6E9F" w:rsidRDefault="003909C4" w:rsidP="003909C4">
          <w:pPr>
            <w:rPr>
              <w:rFonts w:ascii="Myriad Pro" w:hAnsi="Myriad Pro"/>
              <w:lang w:val="en-US"/>
            </w:rPr>
          </w:pPr>
        </w:p>
        <w:p w14:paraId="5560F481" w14:textId="022EA263" w:rsidR="00FC75CA" w:rsidRPr="000651F9" w:rsidRDefault="003909C4">
          <w:pPr>
            <w:pStyle w:val="TOC1"/>
            <w:tabs>
              <w:tab w:val="left" w:pos="440"/>
              <w:tab w:val="right" w:leader="dot" w:pos="9694"/>
            </w:tabs>
            <w:rPr>
              <w:rFonts w:ascii="Myriad Pro" w:eastAsiaTheme="minorEastAsia" w:hAnsi="Myriad Pro" w:cstheme="minorBidi"/>
              <w:noProof/>
              <w:lang w:val="en-US"/>
            </w:rPr>
          </w:pPr>
          <w:r w:rsidRPr="000651F9">
            <w:rPr>
              <w:rFonts w:ascii="Myriad Pro" w:hAnsi="Myriad Pro"/>
            </w:rPr>
            <w:fldChar w:fldCharType="begin"/>
          </w:r>
          <w:r w:rsidRPr="000651F9">
            <w:rPr>
              <w:rFonts w:ascii="Myriad Pro" w:hAnsi="Myriad Pro"/>
            </w:rPr>
            <w:instrText xml:space="preserve"> TOC \o "1-3" \h \z \u </w:instrText>
          </w:r>
          <w:r w:rsidRPr="000651F9">
            <w:rPr>
              <w:rFonts w:ascii="Myriad Pro" w:hAnsi="Myriad Pro"/>
            </w:rPr>
            <w:fldChar w:fldCharType="separate"/>
          </w:r>
          <w:hyperlink w:anchor="_Toc108090747" w:history="1">
            <w:r w:rsidR="00FC75CA" w:rsidRPr="000651F9">
              <w:rPr>
                <w:rStyle w:val="Hyperlink"/>
                <w:rFonts w:ascii="Myriad Pro" w:hAnsi="Myriad Pro"/>
                <w:noProof/>
              </w:rPr>
              <w:t>1.</w:t>
            </w:r>
            <w:r w:rsidR="00FC75CA" w:rsidRPr="000651F9">
              <w:rPr>
                <w:rFonts w:ascii="Myriad Pro" w:eastAsiaTheme="minorEastAsia" w:hAnsi="Myriad Pro" w:cstheme="minorBidi"/>
                <w:noProof/>
                <w:lang w:val="en-US"/>
              </w:rPr>
              <w:tab/>
            </w:r>
            <w:r w:rsidR="00FC75CA" w:rsidRPr="000651F9">
              <w:rPr>
                <w:rStyle w:val="Hyperlink"/>
                <w:rFonts w:ascii="Myriad Pro" w:hAnsi="Myriad Pro"/>
                <w:noProof/>
              </w:rPr>
              <w:t>INFORMACIJE O JAVNOM POZIVU I PROJEKTU</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_Toc108090747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3</w:t>
            </w:r>
            <w:r w:rsidR="00FC75CA" w:rsidRPr="000651F9">
              <w:rPr>
                <w:rFonts w:ascii="Myriad Pro" w:hAnsi="Myriad Pro"/>
                <w:noProof/>
                <w:webHidden/>
              </w:rPr>
              <w:fldChar w:fldCharType="end"/>
            </w:r>
          </w:hyperlink>
        </w:p>
        <w:p w14:paraId="0390DE8C" w14:textId="4C85BF64" w:rsidR="00FC75CA" w:rsidRPr="000651F9" w:rsidRDefault="002E36C2">
          <w:pPr>
            <w:pStyle w:val="TOC3"/>
            <w:rPr>
              <w:rFonts w:ascii="Myriad Pro" w:eastAsiaTheme="minorEastAsia" w:hAnsi="Myriad Pro" w:cstheme="minorBidi"/>
              <w:noProof/>
              <w:lang w:val="en-US"/>
            </w:rPr>
          </w:pPr>
          <w:hyperlink w:anchor="_Toc108090748" w:history="1">
            <w:r w:rsidR="00FC75CA" w:rsidRPr="000651F9">
              <w:rPr>
                <w:rStyle w:val="Hyperlink"/>
                <w:rFonts w:ascii="Myriad Pro" w:hAnsi="Myriad Pro"/>
                <w:caps/>
                <w:noProof/>
                <w:lang w:val="en-US"/>
              </w:rPr>
              <w:t>1.1.</w:t>
            </w:r>
            <w:r w:rsidR="00FC75CA" w:rsidRPr="000651F9">
              <w:rPr>
                <w:rFonts w:ascii="Myriad Pro" w:eastAsiaTheme="minorEastAsia" w:hAnsi="Myriad Pro" w:cstheme="minorBidi"/>
                <w:noProof/>
                <w:lang w:val="en-US"/>
              </w:rPr>
              <w:tab/>
            </w:r>
            <w:r w:rsidR="00FC75CA" w:rsidRPr="000651F9">
              <w:rPr>
                <w:rStyle w:val="Hyperlink"/>
                <w:rFonts w:ascii="Myriad Pro" w:hAnsi="Myriad Pro"/>
                <w:caps/>
                <w:noProof/>
                <w:lang w:val="en-US"/>
              </w:rPr>
              <w:t>O PROJEKTU</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_Toc108090748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3</w:t>
            </w:r>
            <w:r w:rsidR="00FC75CA" w:rsidRPr="000651F9">
              <w:rPr>
                <w:rFonts w:ascii="Myriad Pro" w:hAnsi="Myriad Pro"/>
                <w:noProof/>
                <w:webHidden/>
              </w:rPr>
              <w:fldChar w:fldCharType="end"/>
            </w:r>
          </w:hyperlink>
        </w:p>
        <w:p w14:paraId="67B640A0" w14:textId="6C8C9AD0" w:rsidR="00FC75CA" w:rsidRPr="000651F9" w:rsidRDefault="002E36C2">
          <w:pPr>
            <w:pStyle w:val="TOC3"/>
            <w:rPr>
              <w:rFonts w:ascii="Myriad Pro" w:eastAsiaTheme="minorEastAsia" w:hAnsi="Myriad Pro" w:cstheme="minorBidi"/>
              <w:noProof/>
              <w:lang w:val="en-US"/>
            </w:rPr>
          </w:pPr>
          <w:hyperlink w:anchor="_Toc108090749" w:history="1">
            <w:r w:rsidR="00FC75CA" w:rsidRPr="000651F9">
              <w:rPr>
                <w:rStyle w:val="Hyperlink"/>
                <w:rFonts w:ascii="Myriad Pro" w:hAnsi="Myriad Pro"/>
                <w:caps/>
                <w:noProof/>
                <w:lang w:val="en-US"/>
              </w:rPr>
              <w:t>1.2.</w:t>
            </w:r>
            <w:r w:rsidR="00FC75CA" w:rsidRPr="000651F9">
              <w:rPr>
                <w:rFonts w:ascii="Myriad Pro" w:eastAsiaTheme="minorEastAsia" w:hAnsi="Myriad Pro" w:cstheme="minorBidi"/>
                <w:noProof/>
                <w:lang w:val="en-US"/>
              </w:rPr>
              <w:tab/>
            </w:r>
            <w:r w:rsidR="00FC75CA" w:rsidRPr="000651F9">
              <w:rPr>
                <w:rStyle w:val="Hyperlink"/>
                <w:rFonts w:ascii="Myriad Pro" w:hAnsi="Myriad Pro"/>
                <w:caps/>
                <w:noProof/>
                <w:lang w:val="en-US"/>
              </w:rPr>
              <w:t>PREDMET I SVRHA JAVNOG POZIVA</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_Toc108090749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3</w:t>
            </w:r>
            <w:r w:rsidR="00FC75CA" w:rsidRPr="000651F9">
              <w:rPr>
                <w:rFonts w:ascii="Myriad Pro" w:hAnsi="Myriad Pro"/>
                <w:noProof/>
                <w:webHidden/>
              </w:rPr>
              <w:fldChar w:fldCharType="end"/>
            </w:r>
          </w:hyperlink>
        </w:p>
        <w:p w14:paraId="55DA3AED" w14:textId="5C01EF6F" w:rsidR="00FC75CA" w:rsidRPr="000651F9" w:rsidRDefault="002E36C2">
          <w:pPr>
            <w:pStyle w:val="TOC3"/>
            <w:rPr>
              <w:rFonts w:ascii="Myriad Pro" w:eastAsiaTheme="minorEastAsia" w:hAnsi="Myriad Pro" w:cstheme="minorBidi"/>
              <w:noProof/>
              <w:lang w:val="en-US"/>
            </w:rPr>
          </w:pPr>
          <w:hyperlink w:anchor="_Toc108090750" w:history="1">
            <w:r w:rsidR="00FC75CA" w:rsidRPr="000651F9">
              <w:rPr>
                <w:rStyle w:val="Hyperlink"/>
                <w:rFonts w:ascii="Myriad Pro" w:hAnsi="Myriad Pro"/>
                <w:caps/>
                <w:noProof/>
                <w:lang w:val="en-US"/>
              </w:rPr>
              <w:t>1.3.</w:t>
            </w:r>
            <w:r w:rsidR="00FC75CA" w:rsidRPr="000651F9">
              <w:rPr>
                <w:rFonts w:ascii="Myriad Pro" w:eastAsiaTheme="minorEastAsia" w:hAnsi="Myriad Pro" w:cstheme="minorBidi"/>
                <w:noProof/>
                <w:lang w:val="en-US"/>
              </w:rPr>
              <w:tab/>
            </w:r>
            <w:r w:rsidR="00FC75CA" w:rsidRPr="000651F9">
              <w:rPr>
                <w:rStyle w:val="Hyperlink"/>
                <w:rFonts w:ascii="Myriad Pro" w:hAnsi="Myriad Pro"/>
                <w:caps/>
                <w:noProof/>
                <w:lang w:val="en-US"/>
              </w:rPr>
              <w:t>ZAŠTITA PODATAKA</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_Toc108090750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4</w:t>
            </w:r>
            <w:r w:rsidR="00FC75CA" w:rsidRPr="000651F9">
              <w:rPr>
                <w:rFonts w:ascii="Myriad Pro" w:hAnsi="Myriad Pro"/>
                <w:noProof/>
                <w:webHidden/>
              </w:rPr>
              <w:fldChar w:fldCharType="end"/>
            </w:r>
          </w:hyperlink>
        </w:p>
        <w:p w14:paraId="30137927" w14:textId="433DFCAA" w:rsidR="00FC75CA" w:rsidRPr="000651F9" w:rsidRDefault="002E36C2">
          <w:pPr>
            <w:pStyle w:val="TOC1"/>
            <w:tabs>
              <w:tab w:val="left" w:pos="440"/>
              <w:tab w:val="right" w:leader="dot" w:pos="9694"/>
            </w:tabs>
            <w:rPr>
              <w:rFonts w:ascii="Myriad Pro" w:eastAsiaTheme="minorEastAsia" w:hAnsi="Myriad Pro" w:cstheme="minorBidi"/>
              <w:noProof/>
              <w:lang w:val="en-US"/>
            </w:rPr>
          </w:pPr>
          <w:hyperlink w:anchor="_Toc108090751" w:history="1">
            <w:r w:rsidR="00FC75CA" w:rsidRPr="000651F9">
              <w:rPr>
                <w:rStyle w:val="Hyperlink"/>
                <w:rFonts w:ascii="Myriad Pro" w:hAnsi="Myriad Pro"/>
                <w:noProof/>
              </w:rPr>
              <w:t>2.</w:t>
            </w:r>
            <w:r w:rsidR="00FC75CA" w:rsidRPr="000651F9">
              <w:rPr>
                <w:rFonts w:ascii="Myriad Pro" w:eastAsiaTheme="minorEastAsia" w:hAnsi="Myriad Pro" w:cstheme="minorBidi"/>
                <w:noProof/>
                <w:lang w:val="en-US"/>
              </w:rPr>
              <w:tab/>
            </w:r>
            <w:r w:rsidR="00FC75CA" w:rsidRPr="000651F9">
              <w:rPr>
                <w:rStyle w:val="Hyperlink"/>
                <w:rFonts w:ascii="Myriad Pro" w:hAnsi="Myriad Pro"/>
                <w:noProof/>
              </w:rPr>
              <w:t>PRAVILA JAVNOG POZIVA</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_Toc108090751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4</w:t>
            </w:r>
            <w:r w:rsidR="00FC75CA" w:rsidRPr="000651F9">
              <w:rPr>
                <w:rFonts w:ascii="Myriad Pro" w:hAnsi="Myriad Pro"/>
                <w:noProof/>
                <w:webHidden/>
              </w:rPr>
              <w:fldChar w:fldCharType="end"/>
            </w:r>
          </w:hyperlink>
        </w:p>
        <w:p w14:paraId="761BABF3" w14:textId="0EC05105" w:rsidR="00FC75CA" w:rsidRPr="000651F9" w:rsidRDefault="002E36C2">
          <w:pPr>
            <w:pStyle w:val="TOC3"/>
            <w:rPr>
              <w:rFonts w:ascii="Myriad Pro" w:eastAsiaTheme="minorEastAsia" w:hAnsi="Myriad Pro" w:cstheme="minorBidi"/>
              <w:noProof/>
              <w:lang w:val="en-US"/>
            </w:rPr>
          </w:pPr>
          <w:hyperlink w:anchor="_Toc108090752" w:history="1">
            <w:r w:rsidR="00FC75CA" w:rsidRPr="000651F9">
              <w:rPr>
                <w:rStyle w:val="Hyperlink"/>
                <w:rFonts w:ascii="Myriad Pro" w:hAnsi="Myriad Pro"/>
                <w:caps/>
                <w:noProof/>
                <w:lang w:val="en-US"/>
              </w:rPr>
              <w:t>2.1.</w:t>
            </w:r>
            <w:r w:rsidR="00FC75CA" w:rsidRPr="000651F9">
              <w:rPr>
                <w:rFonts w:ascii="Myriad Pro" w:eastAsiaTheme="minorEastAsia" w:hAnsi="Myriad Pro" w:cstheme="minorBidi"/>
                <w:noProof/>
                <w:lang w:val="en-US"/>
              </w:rPr>
              <w:tab/>
            </w:r>
            <w:r w:rsidR="00FC75CA" w:rsidRPr="000651F9">
              <w:rPr>
                <w:rStyle w:val="Hyperlink"/>
                <w:rFonts w:ascii="Myriad Pro" w:hAnsi="Myriad Pro"/>
                <w:caps/>
                <w:noProof/>
                <w:lang w:val="en-US"/>
              </w:rPr>
              <w:t>PRIHVATLJIVE MJERE ZA PODRŠKU</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_Toc108090752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4</w:t>
            </w:r>
            <w:r w:rsidR="00FC75CA" w:rsidRPr="000651F9">
              <w:rPr>
                <w:rFonts w:ascii="Myriad Pro" w:hAnsi="Myriad Pro"/>
                <w:noProof/>
                <w:webHidden/>
              </w:rPr>
              <w:fldChar w:fldCharType="end"/>
            </w:r>
          </w:hyperlink>
        </w:p>
        <w:p w14:paraId="1EA080DE" w14:textId="1C0EF1CD" w:rsidR="00FC75CA" w:rsidRPr="000651F9" w:rsidRDefault="002E36C2">
          <w:pPr>
            <w:pStyle w:val="TOC3"/>
            <w:rPr>
              <w:rFonts w:ascii="Myriad Pro" w:eastAsiaTheme="minorEastAsia" w:hAnsi="Myriad Pro" w:cstheme="minorBidi"/>
              <w:noProof/>
              <w:lang w:val="en-US"/>
            </w:rPr>
          </w:pPr>
          <w:hyperlink w:anchor="_Toc108090753" w:history="1">
            <w:r w:rsidR="00FC75CA" w:rsidRPr="000651F9">
              <w:rPr>
                <w:rStyle w:val="Hyperlink"/>
                <w:rFonts w:ascii="Myriad Pro" w:hAnsi="Myriad Pro"/>
                <w:caps/>
                <w:noProof/>
                <w:lang w:val="en-US"/>
              </w:rPr>
              <w:t>2.2.</w:t>
            </w:r>
            <w:r w:rsidR="00FC75CA" w:rsidRPr="000651F9">
              <w:rPr>
                <w:rFonts w:ascii="Myriad Pro" w:eastAsiaTheme="minorEastAsia" w:hAnsi="Myriad Pro" w:cstheme="minorBidi"/>
                <w:noProof/>
                <w:lang w:val="en-US"/>
              </w:rPr>
              <w:tab/>
            </w:r>
            <w:r w:rsidR="00FC75CA" w:rsidRPr="000651F9">
              <w:rPr>
                <w:rStyle w:val="Hyperlink"/>
                <w:rFonts w:ascii="Myriad Pro" w:hAnsi="Myriad Pro"/>
                <w:caps/>
                <w:noProof/>
                <w:lang w:val="en-US"/>
              </w:rPr>
              <w:t>Prihvatljivi podnosioci prijava</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_Toc108090753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5</w:t>
            </w:r>
            <w:r w:rsidR="00FC75CA" w:rsidRPr="000651F9">
              <w:rPr>
                <w:rFonts w:ascii="Myriad Pro" w:hAnsi="Myriad Pro"/>
                <w:noProof/>
                <w:webHidden/>
              </w:rPr>
              <w:fldChar w:fldCharType="end"/>
            </w:r>
          </w:hyperlink>
        </w:p>
        <w:p w14:paraId="0E7C743B" w14:textId="683F1933" w:rsidR="00FC75CA" w:rsidRPr="000651F9" w:rsidRDefault="002E36C2">
          <w:pPr>
            <w:pStyle w:val="TOC3"/>
            <w:rPr>
              <w:rFonts w:ascii="Myriad Pro" w:eastAsiaTheme="minorEastAsia" w:hAnsi="Myriad Pro" w:cstheme="minorBidi"/>
              <w:noProof/>
              <w:lang w:val="en-US"/>
            </w:rPr>
          </w:pPr>
          <w:hyperlink w:anchor="_Toc108090754" w:history="1">
            <w:r w:rsidR="00FC75CA" w:rsidRPr="000651F9">
              <w:rPr>
                <w:rStyle w:val="Hyperlink"/>
                <w:rFonts w:ascii="Myriad Pro" w:hAnsi="Myriad Pro"/>
                <w:caps/>
                <w:noProof/>
                <w:lang w:val="en-US"/>
              </w:rPr>
              <w:t>2.3.</w:t>
            </w:r>
            <w:r w:rsidR="00FC75CA" w:rsidRPr="000651F9">
              <w:rPr>
                <w:rFonts w:ascii="Myriad Pro" w:eastAsiaTheme="minorEastAsia" w:hAnsi="Myriad Pro" w:cstheme="minorBidi"/>
                <w:noProof/>
                <w:lang w:val="en-US"/>
              </w:rPr>
              <w:tab/>
            </w:r>
            <w:r w:rsidR="00FC75CA" w:rsidRPr="000651F9">
              <w:rPr>
                <w:rStyle w:val="Hyperlink"/>
                <w:rFonts w:ascii="Myriad Pro" w:hAnsi="Myriad Pro"/>
                <w:caps/>
                <w:noProof/>
                <w:lang w:val="en-US"/>
              </w:rPr>
              <w:t>Neprihvatljivi podnosioci prijava</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_Toc108090754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5</w:t>
            </w:r>
            <w:r w:rsidR="00FC75CA" w:rsidRPr="000651F9">
              <w:rPr>
                <w:rFonts w:ascii="Myriad Pro" w:hAnsi="Myriad Pro"/>
                <w:noProof/>
                <w:webHidden/>
              </w:rPr>
              <w:fldChar w:fldCharType="end"/>
            </w:r>
          </w:hyperlink>
        </w:p>
        <w:p w14:paraId="5783BC05" w14:textId="343DF34B" w:rsidR="00FC75CA" w:rsidRPr="000651F9" w:rsidRDefault="002E36C2">
          <w:pPr>
            <w:pStyle w:val="TOC3"/>
            <w:rPr>
              <w:rFonts w:ascii="Myriad Pro" w:eastAsiaTheme="minorEastAsia" w:hAnsi="Myriad Pro" w:cstheme="minorBidi"/>
              <w:noProof/>
              <w:lang w:val="en-US"/>
            </w:rPr>
          </w:pPr>
          <w:hyperlink w:anchor="_Toc108090755" w:history="1">
            <w:r w:rsidR="00FC75CA" w:rsidRPr="000651F9">
              <w:rPr>
                <w:rStyle w:val="Hyperlink"/>
                <w:rFonts w:ascii="Myriad Pro" w:hAnsi="Myriad Pro"/>
                <w:caps/>
                <w:noProof/>
                <w:lang w:val="en-US"/>
              </w:rPr>
              <w:t>2.4.</w:t>
            </w:r>
            <w:r w:rsidR="00FC75CA" w:rsidRPr="000651F9">
              <w:rPr>
                <w:rFonts w:ascii="Myriad Pro" w:eastAsiaTheme="minorEastAsia" w:hAnsi="Myriad Pro" w:cstheme="minorBidi"/>
                <w:noProof/>
                <w:lang w:val="en-US"/>
              </w:rPr>
              <w:tab/>
            </w:r>
            <w:r w:rsidR="00FC75CA" w:rsidRPr="000651F9">
              <w:rPr>
                <w:rStyle w:val="Hyperlink"/>
                <w:rFonts w:ascii="Myriad Pro" w:hAnsi="Myriad Pro"/>
                <w:caps/>
                <w:noProof/>
                <w:lang w:val="en-US"/>
              </w:rPr>
              <w:t>Prihvatljiva geografska regija za javni poziv</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_Toc108090755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6</w:t>
            </w:r>
            <w:r w:rsidR="00FC75CA" w:rsidRPr="000651F9">
              <w:rPr>
                <w:rFonts w:ascii="Myriad Pro" w:hAnsi="Myriad Pro"/>
                <w:noProof/>
                <w:webHidden/>
              </w:rPr>
              <w:fldChar w:fldCharType="end"/>
            </w:r>
          </w:hyperlink>
        </w:p>
        <w:p w14:paraId="73D0FBAE" w14:textId="0B723F25" w:rsidR="00FC75CA" w:rsidRPr="000651F9" w:rsidRDefault="002E36C2">
          <w:pPr>
            <w:pStyle w:val="TOC3"/>
            <w:rPr>
              <w:rFonts w:ascii="Myriad Pro" w:eastAsiaTheme="minorEastAsia" w:hAnsi="Myriad Pro" w:cstheme="minorBidi"/>
              <w:noProof/>
              <w:lang w:val="en-US"/>
            </w:rPr>
          </w:pPr>
          <w:hyperlink w:anchor="_Toc108090756" w:history="1">
            <w:r w:rsidR="00FC75CA" w:rsidRPr="000651F9">
              <w:rPr>
                <w:rStyle w:val="Hyperlink"/>
                <w:rFonts w:ascii="Myriad Pro" w:hAnsi="Myriad Pro"/>
                <w:caps/>
                <w:noProof/>
                <w:lang w:val="en-US"/>
              </w:rPr>
              <w:t>2.5.</w:t>
            </w:r>
            <w:r w:rsidR="00FC75CA" w:rsidRPr="000651F9">
              <w:rPr>
                <w:rFonts w:ascii="Myriad Pro" w:eastAsiaTheme="minorEastAsia" w:hAnsi="Myriad Pro" w:cstheme="minorBidi"/>
                <w:noProof/>
                <w:lang w:val="en-US"/>
              </w:rPr>
              <w:tab/>
            </w:r>
            <w:r w:rsidR="00FC75CA" w:rsidRPr="000651F9">
              <w:rPr>
                <w:rStyle w:val="Hyperlink"/>
                <w:rFonts w:ascii="Myriad Pro" w:hAnsi="Myriad Pro"/>
                <w:caps/>
                <w:noProof/>
                <w:lang w:val="en-US"/>
              </w:rPr>
              <w:t>Visina finanSijske podrškE ZA PROVEDBU mjera i USLOVI</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_Toc108090756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7</w:t>
            </w:r>
            <w:r w:rsidR="00FC75CA" w:rsidRPr="000651F9">
              <w:rPr>
                <w:rFonts w:ascii="Myriad Pro" w:hAnsi="Myriad Pro"/>
                <w:noProof/>
                <w:webHidden/>
              </w:rPr>
              <w:fldChar w:fldCharType="end"/>
            </w:r>
          </w:hyperlink>
        </w:p>
        <w:p w14:paraId="335449AF" w14:textId="4C5C0956" w:rsidR="00FC75CA" w:rsidRPr="000651F9" w:rsidRDefault="002E36C2">
          <w:pPr>
            <w:pStyle w:val="TOC3"/>
            <w:rPr>
              <w:rFonts w:ascii="Myriad Pro" w:eastAsiaTheme="minorEastAsia" w:hAnsi="Myriad Pro" w:cstheme="minorBidi"/>
              <w:noProof/>
              <w:lang w:val="en-US"/>
            </w:rPr>
          </w:pPr>
          <w:hyperlink w:anchor="_Toc108090757" w:history="1">
            <w:r w:rsidR="00FC75CA" w:rsidRPr="000651F9">
              <w:rPr>
                <w:rStyle w:val="Hyperlink"/>
                <w:rFonts w:ascii="Myriad Pro" w:hAnsi="Myriad Pro"/>
                <w:caps/>
                <w:noProof/>
                <w:lang w:val="en-US"/>
              </w:rPr>
              <w:t>2.6.</w:t>
            </w:r>
            <w:r w:rsidR="00FC75CA" w:rsidRPr="000651F9">
              <w:rPr>
                <w:rFonts w:ascii="Myriad Pro" w:eastAsiaTheme="minorEastAsia" w:hAnsi="Myriad Pro" w:cstheme="minorBidi"/>
                <w:noProof/>
                <w:lang w:val="en-US"/>
              </w:rPr>
              <w:tab/>
            </w:r>
            <w:r w:rsidR="00FC75CA" w:rsidRPr="000651F9">
              <w:rPr>
                <w:rStyle w:val="Hyperlink"/>
                <w:rFonts w:ascii="Myriad Pro" w:hAnsi="Myriad Pro"/>
                <w:caps/>
                <w:noProof/>
                <w:lang w:val="en-US"/>
              </w:rPr>
              <w:t>OPĆI Kriteriji PRIHVATLJIVOSTI zaprimljenih prijava</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_Toc108090757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7</w:t>
            </w:r>
            <w:r w:rsidR="00FC75CA" w:rsidRPr="000651F9">
              <w:rPr>
                <w:rFonts w:ascii="Myriad Pro" w:hAnsi="Myriad Pro"/>
                <w:noProof/>
                <w:webHidden/>
              </w:rPr>
              <w:fldChar w:fldCharType="end"/>
            </w:r>
          </w:hyperlink>
        </w:p>
        <w:p w14:paraId="439B81A3" w14:textId="0EB9FADD" w:rsidR="00FC75CA" w:rsidRPr="000651F9" w:rsidRDefault="002E36C2">
          <w:pPr>
            <w:pStyle w:val="TOC1"/>
            <w:tabs>
              <w:tab w:val="left" w:pos="440"/>
              <w:tab w:val="right" w:leader="dot" w:pos="9694"/>
            </w:tabs>
            <w:rPr>
              <w:rFonts w:ascii="Myriad Pro" w:eastAsiaTheme="minorEastAsia" w:hAnsi="Myriad Pro" w:cstheme="minorBidi"/>
              <w:noProof/>
              <w:lang w:val="en-US"/>
            </w:rPr>
          </w:pPr>
          <w:hyperlink w:anchor="_Toc108090758" w:history="1">
            <w:r w:rsidR="00FC75CA" w:rsidRPr="000651F9">
              <w:rPr>
                <w:rStyle w:val="Hyperlink"/>
                <w:rFonts w:ascii="Myriad Pro" w:hAnsi="Myriad Pro"/>
                <w:noProof/>
              </w:rPr>
              <w:t>3.</w:t>
            </w:r>
            <w:r w:rsidR="00FC75CA" w:rsidRPr="000651F9">
              <w:rPr>
                <w:rFonts w:ascii="Myriad Pro" w:eastAsiaTheme="minorEastAsia" w:hAnsi="Myriad Pro" w:cstheme="minorBidi"/>
                <w:noProof/>
                <w:lang w:val="en-US"/>
              </w:rPr>
              <w:tab/>
            </w:r>
            <w:r w:rsidR="00FC75CA" w:rsidRPr="000651F9">
              <w:rPr>
                <w:rStyle w:val="Hyperlink"/>
                <w:rFonts w:ascii="Myriad Pro" w:hAnsi="Myriad Pro"/>
                <w:noProof/>
              </w:rPr>
              <w:t>NAČIN PODNOŠENJA PRIJAVA I NJIHOVO OCJENJIVANJE</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_Toc108090758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8</w:t>
            </w:r>
            <w:r w:rsidR="00FC75CA" w:rsidRPr="000651F9">
              <w:rPr>
                <w:rFonts w:ascii="Myriad Pro" w:hAnsi="Myriad Pro"/>
                <w:noProof/>
                <w:webHidden/>
              </w:rPr>
              <w:fldChar w:fldCharType="end"/>
            </w:r>
          </w:hyperlink>
        </w:p>
        <w:p w14:paraId="3FC9137F" w14:textId="35B633DD" w:rsidR="00FC75CA" w:rsidRPr="000651F9" w:rsidRDefault="002E36C2">
          <w:pPr>
            <w:pStyle w:val="TOC3"/>
            <w:rPr>
              <w:rFonts w:ascii="Myriad Pro" w:eastAsiaTheme="minorEastAsia" w:hAnsi="Myriad Pro" w:cstheme="minorBidi"/>
              <w:noProof/>
              <w:lang w:val="en-US"/>
            </w:rPr>
          </w:pPr>
          <w:hyperlink w:anchor="_Toc108090759" w:history="1">
            <w:r w:rsidR="00FC75CA" w:rsidRPr="000651F9">
              <w:rPr>
                <w:rStyle w:val="Hyperlink"/>
                <w:rFonts w:ascii="Myriad Pro" w:hAnsi="Myriad Pro"/>
                <w:caps/>
                <w:noProof/>
                <w:lang w:val="en-US"/>
              </w:rPr>
              <w:t>3.1.</w:t>
            </w:r>
            <w:r w:rsidR="00FC75CA" w:rsidRPr="000651F9">
              <w:rPr>
                <w:rFonts w:ascii="Myriad Pro" w:eastAsiaTheme="minorEastAsia" w:hAnsi="Myriad Pro" w:cstheme="minorBidi"/>
                <w:noProof/>
                <w:lang w:val="en-US"/>
              </w:rPr>
              <w:tab/>
            </w:r>
            <w:r w:rsidR="00FC75CA" w:rsidRPr="000651F9">
              <w:rPr>
                <w:rStyle w:val="Hyperlink"/>
                <w:rFonts w:ascii="Myriad Pro" w:hAnsi="Myriad Pro"/>
                <w:caps/>
                <w:noProof/>
                <w:lang w:val="en-US"/>
              </w:rPr>
              <w:t>Potrebna dokumentacija</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_Toc108090759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8</w:t>
            </w:r>
            <w:r w:rsidR="00FC75CA" w:rsidRPr="000651F9">
              <w:rPr>
                <w:rFonts w:ascii="Myriad Pro" w:hAnsi="Myriad Pro"/>
                <w:noProof/>
                <w:webHidden/>
              </w:rPr>
              <w:fldChar w:fldCharType="end"/>
            </w:r>
          </w:hyperlink>
        </w:p>
        <w:p w14:paraId="1FFDBB57" w14:textId="3925DB51" w:rsidR="00FC75CA" w:rsidRPr="000651F9" w:rsidRDefault="002E36C2">
          <w:pPr>
            <w:pStyle w:val="TOC3"/>
            <w:rPr>
              <w:rFonts w:ascii="Myriad Pro" w:eastAsiaTheme="minorEastAsia" w:hAnsi="Myriad Pro" w:cstheme="minorBidi"/>
              <w:noProof/>
              <w:lang w:val="en-US"/>
            </w:rPr>
          </w:pPr>
          <w:hyperlink w:anchor="_Toc108090760" w:history="1">
            <w:r w:rsidR="00FC75CA" w:rsidRPr="000651F9">
              <w:rPr>
                <w:rStyle w:val="Hyperlink"/>
                <w:rFonts w:ascii="Myriad Pro" w:hAnsi="Myriad Pro"/>
                <w:caps/>
                <w:noProof/>
                <w:lang w:val="en-US"/>
              </w:rPr>
              <w:t>3.2.</w:t>
            </w:r>
            <w:r w:rsidR="00FC75CA" w:rsidRPr="000651F9">
              <w:rPr>
                <w:rFonts w:ascii="Myriad Pro" w:eastAsiaTheme="minorEastAsia" w:hAnsi="Myriad Pro" w:cstheme="minorBidi"/>
                <w:noProof/>
                <w:lang w:val="en-US"/>
              </w:rPr>
              <w:tab/>
            </w:r>
            <w:r w:rsidR="00FC75CA" w:rsidRPr="000651F9">
              <w:rPr>
                <w:rStyle w:val="Hyperlink"/>
                <w:rFonts w:ascii="Myriad Pro" w:hAnsi="Myriad Pro"/>
                <w:caps/>
                <w:noProof/>
                <w:lang w:val="en-US"/>
              </w:rPr>
              <w:t>Način dostave prijave</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_Toc108090760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9</w:t>
            </w:r>
            <w:r w:rsidR="00FC75CA" w:rsidRPr="000651F9">
              <w:rPr>
                <w:rFonts w:ascii="Myriad Pro" w:hAnsi="Myriad Pro"/>
                <w:noProof/>
                <w:webHidden/>
              </w:rPr>
              <w:fldChar w:fldCharType="end"/>
            </w:r>
          </w:hyperlink>
        </w:p>
        <w:p w14:paraId="6408C807" w14:textId="16A774DD" w:rsidR="00FC75CA" w:rsidRPr="000651F9" w:rsidRDefault="002E36C2">
          <w:pPr>
            <w:pStyle w:val="TOC3"/>
            <w:rPr>
              <w:rFonts w:ascii="Myriad Pro" w:eastAsiaTheme="minorEastAsia" w:hAnsi="Myriad Pro" w:cstheme="minorBidi"/>
              <w:noProof/>
              <w:lang w:val="en-US"/>
            </w:rPr>
          </w:pPr>
          <w:hyperlink w:anchor="_Toc108090761" w:history="1">
            <w:r w:rsidR="00FC75CA" w:rsidRPr="000651F9">
              <w:rPr>
                <w:rStyle w:val="Hyperlink"/>
                <w:rFonts w:ascii="Myriad Pro" w:hAnsi="Myriad Pro"/>
                <w:caps/>
                <w:noProof/>
                <w:lang w:val="en-US"/>
              </w:rPr>
              <w:t>3.3.</w:t>
            </w:r>
            <w:r w:rsidR="00FC75CA" w:rsidRPr="000651F9">
              <w:rPr>
                <w:rFonts w:ascii="Myriad Pro" w:eastAsiaTheme="minorEastAsia" w:hAnsi="Myriad Pro" w:cstheme="minorBidi"/>
                <w:noProof/>
                <w:lang w:val="en-US"/>
              </w:rPr>
              <w:tab/>
            </w:r>
            <w:r w:rsidR="00FC75CA" w:rsidRPr="000651F9">
              <w:rPr>
                <w:rStyle w:val="Hyperlink"/>
                <w:rFonts w:ascii="Myriad Pro" w:hAnsi="Myriad Pro"/>
                <w:caps/>
                <w:noProof/>
                <w:lang w:val="en-US"/>
              </w:rPr>
              <w:t>Krajnji rok za podnošenje prijava</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_Toc108090761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9</w:t>
            </w:r>
            <w:r w:rsidR="00FC75CA" w:rsidRPr="000651F9">
              <w:rPr>
                <w:rFonts w:ascii="Myriad Pro" w:hAnsi="Myriad Pro"/>
                <w:noProof/>
                <w:webHidden/>
              </w:rPr>
              <w:fldChar w:fldCharType="end"/>
            </w:r>
          </w:hyperlink>
        </w:p>
        <w:p w14:paraId="3FEEA310" w14:textId="25B139EA" w:rsidR="00FC75CA" w:rsidRPr="000651F9" w:rsidRDefault="002E36C2">
          <w:pPr>
            <w:pStyle w:val="TOC3"/>
            <w:rPr>
              <w:rFonts w:ascii="Myriad Pro" w:eastAsiaTheme="minorEastAsia" w:hAnsi="Myriad Pro" w:cstheme="minorBidi"/>
              <w:noProof/>
              <w:lang w:val="en-US"/>
            </w:rPr>
          </w:pPr>
          <w:hyperlink w:anchor="_Toc108090762" w:history="1">
            <w:r w:rsidR="00FC75CA" w:rsidRPr="000651F9">
              <w:rPr>
                <w:rStyle w:val="Hyperlink"/>
                <w:rFonts w:ascii="Myriad Pro" w:hAnsi="Myriad Pro"/>
                <w:caps/>
                <w:noProof/>
                <w:lang w:val="en-US"/>
              </w:rPr>
              <w:t>3.4.</w:t>
            </w:r>
            <w:r w:rsidR="00FC75CA" w:rsidRPr="000651F9">
              <w:rPr>
                <w:rFonts w:ascii="Myriad Pro" w:eastAsiaTheme="minorEastAsia" w:hAnsi="Myriad Pro" w:cstheme="minorBidi"/>
                <w:noProof/>
                <w:lang w:val="en-US"/>
              </w:rPr>
              <w:tab/>
            </w:r>
            <w:r w:rsidR="00FC75CA" w:rsidRPr="000651F9">
              <w:rPr>
                <w:rStyle w:val="Hyperlink"/>
                <w:rFonts w:ascii="Myriad Pro" w:hAnsi="Myriad Pro"/>
                <w:caps/>
                <w:noProof/>
                <w:lang w:val="en-US"/>
              </w:rPr>
              <w:t>Dodatne informacije</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_Toc108090762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10</w:t>
            </w:r>
            <w:r w:rsidR="00FC75CA" w:rsidRPr="000651F9">
              <w:rPr>
                <w:rFonts w:ascii="Myriad Pro" w:hAnsi="Myriad Pro"/>
                <w:noProof/>
                <w:webHidden/>
              </w:rPr>
              <w:fldChar w:fldCharType="end"/>
            </w:r>
          </w:hyperlink>
        </w:p>
        <w:p w14:paraId="40F27394" w14:textId="10D08DCE" w:rsidR="00FC75CA" w:rsidRPr="000651F9" w:rsidRDefault="002E36C2">
          <w:pPr>
            <w:pStyle w:val="TOC1"/>
            <w:tabs>
              <w:tab w:val="left" w:pos="440"/>
              <w:tab w:val="right" w:leader="dot" w:pos="9694"/>
            </w:tabs>
            <w:rPr>
              <w:rFonts w:ascii="Myriad Pro" w:eastAsiaTheme="minorEastAsia" w:hAnsi="Myriad Pro" w:cstheme="minorBidi"/>
              <w:noProof/>
              <w:lang w:val="en-US"/>
            </w:rPr>
          </w:pPr>
          <w:hyperlink w:anchor="_Toc108090763" w:history="1">
            <w:r w:rsidR="00FC75CA" w:rsidRPr="000651F9">
              <w:rPr>
                <w:rStyle w:val="Hyperlink"/>
                <w:rFonts w:ascii="Myriad Pro" w:hAnsi="Myriad Pro"/>
                <w:noProof/>
              </w:rPr>
              <w:t>4.</w:t>
            </w:r>
            <w:r w:rsidR="00FC75CA" w:rsidRPr="000651F9">
              <w:rPr>
                <w:rFonts w:ascii="Myriad Pro" w:eastAsiaTheme="minorEastAsia" w:hAnsi="Myriad Pro" w:cstheme="minorBidi"/>
                <w:noProof/>
                <w:lang w:val="en-US"/>
              </w:rPr>
              <w:tab/>
            </w:r>
            <w:r w:rsidR="00FC75CA" w:rsidRPr="000651F9">
              <w:rPr>
                <w:rStyle w:val="Hyperlink"/>
                <w:rFonts w:ascii="Myriad Pro" w:hAnsi="Myriad Pro"/>
                <w:noProof/>
              </w:rPr>
              <w:t>BODOVANJE I ODABIR KORISNIKA</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_Toc108090763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10</w:t>
            </w:r>
            <w:r w:rsidR="00FC75CA" w:rsidRPr="000651F9">
              <w:rPr>
                <w:rFonts w:ascii="Myriad Pro" w:hAnsi="Myriad Pro"/>
                <w:noProof/>
                <w:webHidden/>
              </w:rPr>
              <w:fldChar w:fldCharType="end"/>
            </w:r>
          </w:hyperlink>
        </w:p>
        <w:p w14:paraId="3048DBA5" w14:textId="5D11B676" w:rsidR="00FC75CA" w:rsidRPr="000651F9" w:rsidRDefault="002E36C2">
          <w:pPr>
            <w:pStyle w:val="TOC1"/>
            <w:tabs>
              <w:tab w:val="left" w:pos="440"/>
              <w:tab w:val="right" w:leader="dot" w:pos="9694"/>
            </w:tabs>
            <w:rPr>
              <w:rFonts w:ascii="Myriad Pro" w:eastAsiaTheme="minorEastAsia" w:hAnsi="Myriad Pro" w:cstheme="minorBidi"/>
              <w:noProof/>
              <w:lang w:val="en-US"/>
            </w:rPr>
          </w:pPr>
          <w:hyperlink w:anchor="_Toc108090764" w:history="1">
            <w:r w:rsidR="00FC75CA" w:rsidRPr="000651F9">
              <w:rPr>
                <w:rStyle w:val="Hyperlink"/>
                <w:rFonts w:ascii="Myriad Pro" w:hAnsi="Myriad Pro"/>
                <w:noProof/>
              </w:rPr>
              <w:t>5.</w:t>
            </w:r>
            <w:r w:rsidR="00FC75CA" w:rsidRPr="000651F9">
              <w:rPr>
                <w:rFonts w:ascii="Myriad Pro" w:eastAsiaTheme="minorEastAsia" w:hAnsi="Myriad Pro" w:cstheme="minorBidi"/>
                <w:noProof/>
                <w:lang w:val="en-US"/>
              </w:rPr>
              <w:tab/>
            </w:r>
            <w:r w:rsidR="00FC75CA" w:rsidRPr="000651F9">
              <w:rPr>
                <w:rStyle w:val="Hyperlink"/>
                <w:rFonts w:ascii="Myriad Pro" w:hAnsi="Myriad Pro"/>
                <w:noProof/>
              </w:rPr>
              <w:t>OBAVIJEST O REZULTATIMA POZIVA</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_Toc108090764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13</w:t>
            </w:r>
            <w:r w:rsidR="00FC75CA" w:rsidRPr="000651F9">
              <w:rPr>
                <w:rFonts w:ascii="Myriad Pro" w:hAnsi="Myriad Pro"/>
                <w:noProof/>
                <w:webHidden/>
              </w:rPr>
              <w:fldChar w:fldCharType="end"/>
            </w:r>
          </w:hyperlink>
        </w:p>
        <w:p w14:paraId="761F0B7A" w14:textId="237ABBC9" w:rsidR="00FC75CA" w:rsidRPr="000651F9" w:rsidRDefault="002E36C2">
          <w:pPr>
            <w:pStyle w:val="TOC1"/>
            <w:tabs>
              <w:tab w:val="left" w:pos="440"/>
              <w:tab w:val="right" w:leader="dot" w:pos="9694"/>
            </w:tabs>
            <w:rPr>
              <w:rFonts w:ascii="Myriad Pro" w:eastAsiaTheme="minorEastAsia" w:hAnsi="Myriad Pro" w:cstheme="minorBidi"/>
              <w:noProof/>
              <w:lang w:val="en-US"/>
            </w:rPr>
          </w:pPr>
          <w:hyperlink w:anchor="_Toc108090765" w:history="1">
            <w:r w:rsidR="00FC75CA" w:rsidRPr="000651F9">
              <w:rPr>
                <w:rStyle w:val="Hyperlink"/>
                <w:rFonts w:ascii="Myriad Pro" w:hAnsi="Myriad Pro"/>
                <w:noProof/>
              </w:rPr>
              <w:t>6.</w:t>
            </w:r>
            <w:r w:rsidR="00FC75CA" w:rsidRPr="000651F9">
              <w:rPr>
                <w:rFonts w:ascii="Myriad Pro" w:eastAsiaTheme="minorEastAsia" w:hAnsi="Myriad Pro" w:cstheme="minorBidi"/>
                <w:noProof/>
                <w:lang w:val="en-US"/>
              </w:rPr>
              <w:tab/>
            </w:r>
            <w:r w:rsidR="00FC75CA" w:rsidRPr="000651F9">
              <w:rPr>
                <w:rStyle w:val="Hyperlink"/>
                <w:rFonts w:ascii="Myriad Pro" w:hAnsi="Myriad Pro"/>
                <w:noProof/>
              </w:rPr>
              <w:t>ODLUKA O DODJELI SREDSTAVA I POTPISIVANJE UGOVORA</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_Toc108090765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13</w:t>
            </w:r>
            <w:r w:rsidR="00FC75CA" w:rsidRPr="000651F9">
              <w:rPr>
                <w:rFonts w:ascii="Myriad Pro" w:hAnsi="Myriad Pro"/>
                <w:noProof/>
                <w:webHidden/>
              </w:rPr>
              <w:fldChar w:fldCharType="end"/>
            </w:r>
          </w:hyperlink>
        </w:p>
        <w:p w14:paraId="20082C8D" w14:textId="661D8259" w:rsidR="00FC75CA" w:rsidRPr="000651F9" w:rsidRDefault="002E36C2">
          <w:pPr>
            <w:pStyle w:val="TOC1"/>
            <w:tabs>
              <w:tab w:val="left" w:pos="440"/>
              <w:tab w:val="right" w:leader="dot" w:pos="9694"/>
            </w:tabs>
            <w:rPr>
              <w:rFonts w:ascii="Myriad Pro" w:eastAsiaTheme="minorEastAsia" w:hAnsi="Myriad Pro" w:cstheme="minorBidi"/>
              <w:noProof/>
              <w:lang w:val="en-US"/>
            </w:rPr>
          </w:pPr>
          <w:hyperlink w:anchor="_Toc108090766" w:history="1">
            <w:r w:rsidR="00FC75CA" w:rsidRPr="000651F9">
              <w:rPr>
                <w:rStyle w:val="Hyperlink"/>
                <w:rFonts w:ascii="Myriad Pro" w:hAnsi="Myriad Pro"/>
                <w:noProof/>
              </w:rPr>
              <w:t>7.</w:t>
            </w:r>
            <w:r w:rsidR="00FC75CA" w:rsidRPr="000651F9">
              <w:rPr>
                <w:rFonts w:ascii="Myriad Pro" w:eastAsiaTheme="minorEastAsia" w:hAnsi="Myriad Pro" w:cstheme="minorBidi"/>
                <w:noProof/>
                <w:lang w:val="en-US"/>
              </w:rPr>
              <w:tab/>
            </w:r>
            <w:r w:rsidR="00FC75CA" w:rsidRPr="000651F9">
              <w:rPr>
                <w:rStyle w:val="Hyperlink"/>
                <w:rFonts w:ascii="Myriad Pro" w:hAnsi="Myriad Pro"/>
                <w:noProof/>
              </w:rPr>
              <w:t>IZVJEŠTAVANJE I PRAVDANJE TROŠKOVA</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_Toc108090766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13</w:t>
            </w:r>
            <w:r w:rsidR="00FC75CA" w:rsidRPr="000651F9">
              <w:rPr>
                <w:rFonts w:ascii="Myriad Pro" w:hAnsi="Myriad Pro"/>
                <w:noProof/>
                <w:webHidden/>
              </w:rPr>
              <w:fldChar w:fldCharType="end"/>
            </w:r>
          </w:hyperlink>
        </w:p>
        <w:p w14:paraId="74A1DFFB" w14:textId="7DB3151F" w:rsidR="00FC75CA" w:rsidRPr="000651F9" w:rsidRDefault="002E36C2">
          <w:pPr>
            <w:pStyle w:val="TOC1"/>
            <w:tabs>
              <w:tab w:val="left" w:pos="440"/>
              <w:tab w:val="right" w:leader="dot" w:pos="9694"/>
            </w:tabs>
            <w:rPr>
              <w:rFonts w:ascii="Myriad Pro" w:eastAsiaTheme="minorEastAsia" w:hAnsi="Myriad Pro" w:cstheme="minorBidi"/>
              <w:noProof/>
              <w:lang w:val="en-US"/>
            </w:rPr>
          </w:pPr>
          <w:hyperlink w:anchor="_Toc108090767" w:history="1">
            <w:r w:rsidR="00FC75CA" w:rsidRPr="000651F9">
              <w:rPr>
                <w:rStyle w:val="Hyperlink"/>
                <w:rFonts w:ascii="Myriad Pro" w:hAnsi="Myriad Pro"/>
                <w:noProof/>
              </w:rPr>
              <w:t>8.</w:t>
            </w:r>
            <w:r w:rsidR="00FC75CA" w:rsidRPr="000651F9">
              <w:rPr>
                <w:rFonts w:ascii="Myriad Pro" w:eastAsiaTheme="minorEastAsia" w:hAnsi="Myriad Pro" w:cstheme="minorBidi"/>
                <w:noProof/>
                <w:lang w:val="en-US"/>
              </w:rPr>
              <w:tab/>
            </w:r>
            <w:r w:rsidR="00FC75CA" w:rsidRPr="000651F9">
              <w:rPr>
                <w:rStyle w:val="Hyperlink"/>
                <w:rFonts w:ascii="Myriad Pro" w:hAnsi="Myriad Pro"/>
                <w:noProof/>
              </w:rPr>
              <w:t>KONTROLA REALIZACIJE INVESTICIJE I PRAĆENJE</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_Toc108090767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14</w:t>
            </w:r>
            <w:r w:rsidR="00FC75CA" w:rsidRPr="000651F9">
              <w:rPr>
                <w:rFonts w:ascii="Myriad Pro" w:hAnsi="Myriad Pro"/>
                <w:noProof/>
                <w:webHidden/>
              </w:rPr>
              <w:fldChar w:fldCharType="end"/>
            </w:r>
          </w:hyperlink>
        </w:p>
        <w:p w14:paraId="011A9A52" w14:textId="06CAECA6" w:rsidR="00FC75CA" w:rsidRPr="000651F9" w:rsidRDefault="002E36C2">
          <w:pPr>
            <w:pStyle w:val="TOC1"/>
            <w:tabs>
              <w:tab w:val="left" w:pos="440"/>
              <w:tab w:val="right" w:leader="dot" w:pos="9694"/>
            </w:tabs>
            <w:rPr>
              <w:rFonts w:ascii="Myriad Pro" w:eastAsiaTheme="minorEastAsia" w:hAnsi="Myriad Pro" w:cstheme="minorBidi"/>
              <w:noProof/>
              <w:lang w:val="en-US"/>
            </w:rPr>
          </w:pPr>
          <w:hyperlink w:anchor="_Toc108090768" w:history="1">
            <w:r w:rsidR="00FC75CA" w:rsidRPr="000651F9">
              <w:rPr>
                <w:rStyle w:val="Hyperlink"/>
                <w:rFonts w:ascii="Myriad Pro" w:hAnsi="Myriad Pro"/>
                <w:noProof/>
              </w:rPr>
              <w:t>9.</w:t>
            </w:r>
            <w:r w:rsidR="00FC75CA" w:rsidRPr="000651F9">
              <w:rPr>
                <w:rFonts w:ascii="Myriad Pro" w:eastAsiaTheme="minorEastAsia" w:hAnsi="Myriad Pro" w:cstheme="minorBidi"/>
                <w:noProof/>
                <w:lang w:val="en-US"/>
              </w:rPr>
              <w:tab/>
            </w:r>
            <w:r w:rsidR="00FC75CA" w:rsidRPr="000651F9">
              <w:rPr>
                <w:rStyle w:val="Hyperlink"/>
                <w:rFonts w:ascii="Myriad Pro" w:hAnsi="Myriad Pro"/>
                <w:noProof/>
              </w:rPr>
              <w:t>IZMJENE I/ILI ISPRAVKE JAVNOG POZIVA</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_Toc108090768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15</w:t>
            </w:r>
            <w:r w:rsidR="00FC75CA" w:rsidRPr="000651F9">
              <w:rPr>
                <w:rFonts w:ascii="Myriad Pro" w:hAnsi="Myriad Pro"/>
                <w:noProof/>
                <w:webHidden/>
              </w:rPr>
              <w:fldChar w:fldCharType="end"/>
            </w:r>
          </w:hyperlink>
        </w:p>
        <w:p w14:paraId="749EF242" w14:textId="234C5B39" w:rsidR="00FC75CA" w:rsidRPr="000651F9" w:rsidRDefault="002E36C2">
          <w:pPr>
            <w:pStyle w:val="TOC1"/>
            <w:tabs>
              <w:tab w:val="left" w:pos="660"/>
              <w:tab w:val="right" w:leader="dot" w:pos="9694"/>
            </w:tabs>
            <w:rPr>
              <w:rFonts w:ascii="Myriad Pro" w:eastAsiaTheme="minorEastAsia" w:hAnsi="Myriad Pro" w:cstheme="minorBidi"/>
              <w:noProof/>
              <w:lang w:val="en-US"/>
            </w:rPr>
          </w:pPr>
          <w:hyperlink w:anchor="_Toc108090769" w:history="1">
            <w:r w:rsidR="00FC75CA" w:rsidRPr="000651F9">
              <w:rPr>
                <w:rStyle w:val="Hyperlink"/>
                <w:rFonts w:ascii="Myriad Pro" w:hAnsi="Myriad Pro"/>
                <w:noProof/>
              </w:rPr>
              <w:t>10.</w:t>
            </w:r>
            <w:r w:rsidR="00FC75CA" w:rsidRPr="000651F9">
              <w:rPr>
                <w:rFonts w:ascii="Myriad Pro" w:eastAsiaTheme="minorEastAsia" w:hAnsi="Myriad Pro" w:cstheme="minorBidi"/>
                <w:noProof/>
                <w:lang w:val="en-US"/>
              </w:rPr>
              <w:tab/>
            </w:r>
            <w:r w:rsidR="00FC75CA" w:rsidRPr="000651F9">
              <w:rPr>
                <w:rStyle w:val="Hyperlink"/>
                <w:rFonts w:ascii="Myriad Pro" w:hAnsi="Myriad Pro"/>
                <w:noProof/>
              </w:rPr>
              <w:t>PRILOZI</w:t>
            </w:r>
            <w:r w:rsidR="00FC75CA" w:rsidRPr="000651F9">
              <w:rPr>
                <w:rFonts w:ascii="Myriad Pro" w:hAnsi="Myriad Pro"/>
                <w:noProof/>
                <w:webHidden/>
              </w:rPr>
              <w:tab/>
            </w:r>
            <w:r w:rsidR="00FC75CA" w:rsidRPr="000651F9">
              <w:rPr>
                <w:rFonts w:ascii="Myriad Pro" w:hAnsi="Myriad Pro"/>
                <w:noProof/>
                <w:webHidden/>
              </w:rPr>
              <w:fldChar w:fldCharType="begin"/>
            </w:r>
            <w:r w:rsidR="00FC75CA" w:rsidRPr="000651F9">
              <w:rPr>
                <w:rFonts w:ascii="Myriad Pro" w:hAnsi="Myriad Pro"/>
                <w:noProof/>
                <w:webHidden/>
              </w:rPr>
              <w:instrText xml:space="preserve"> PAGEREF _Toc108090769 \h </w:instrText>
            </w:r>
            <w:r w:rsidR="00FC75CA" w:rsidRPr="000651F9">
              <w:rPr>
                <w:rFonts w:ascii="Myriad Pro" w:hAnsi="Myriad Pro"/>
                <w:noProof/>
                <w:webHidden/>
              </w:rPr>
            </w:r>
            <w:r w:rsidR="00FC75CA" w:rsidRPr="000651F9">
              <w:rPr>
                <w:rFonts w:ascii="Myriad Pro" w:hAnsi="Myriad Pro"/>
                <w:noProof/>
                <w:webHidden/>
              </w:rPr>
              <w:fldChar w:fldCharType="separate"/>
            </w:r>
            <w:r w:rsidR="005722F1">
              <w:rPr>
                <w:rFonts w:ascii="Myriad Pro" w:hAnsi="Myriad Pro"/>
                <w:noProof/>
                <w:webHidden/>
              </w:rPr>
              <w:t>15</w:t>
            </w:r>
            <w:r w:rsidR="00FC75CA" w:rsidRPr="000651F9">
              <w:rPr>
                <w:rFonts w:ascii="Myriad Pro" w:hAnsi="Myriad Pro"/>
                <w:noProof/>
                <w:webHidden/>
              </w:rPr>
              <w:fldChar w:fldCharType="end"/>
            </w:r>
          </w:hyperlink>
        </w:p>
        <w:p w14:paraId="5C680227" w14:textId="10C0D035" w:rsidR="003909C4" w:rsidRPr="009F6E9F" w:rsidRDefault="003909C4">
          <w:pPr>
            <w:rPr>
              <w:rFonts w:ascii="Myriad Pro" w:hAnsi="Myriad Pro"/>
            </w:rPr>
          </w:pPr>
          <w:r w:rsidRPr="000651F9">
            <w:rPr>
              <w:rFonts w:ascii="Myriad Pro" w:hAnsi="Myriad Pro"/>
              <w:noProof/>
            </w:rPr>
            <w:fldChar w:fldCharType="end"/>
          </w:r>
        </w:p>
      </w:sdtContent>
    </w:sdt>
    <w:p w14:paraId="32D13AA0" w14:textId="77777777" w:rsidR="003909C4" w:rsidRPr="00CF1A46" w:rsidRDefault="003909C4" w:rsidP="001A2432">
      <w:pPr>
        <w:pStyle w:val="Heading1"/>
        <w:spacing w:after="240"/>
        <w:rPr>
          <w:b/>
          <w:bCs/>
        </w:rPr>
      </w:pPr>
      <w:bookmarkStart w:id="1" w:name="_Toc101863248"/>
      <w:bookmarkStart w:id="2" w:name="_Toc108090747"/>
      <w:r w:rsidRPr="00CF1A46">
        <w:rPr>
          <w:b/>
          <w:bCs/>
        </w:rPr>
        <w:lastRenderedPageBreak/>
        <w:t>INFORMACIJE O JAVNOM POZIVU I PROJEKTU</w:t>
      </w:r>
      <w:bookmarkEnd w:id="1"/>
      <w:bookmarkEnd w:id="2"/>
    </w:p>
    <w:p w14:paraId="0AD2EC57" w14:textId="26795A06" w:rsidR="009C4AEE" w:rsidRPr="00590DD5" w:rsidRDefault="00985EAA" w:rsidP="00985EAA">
      <w:pPr>
        <w:pStyle w:val="Heading3"/>
        <w:widowControl w:val="0"/>
        <w:numPr>
          <w:ilvl w:val="1"/>
          <w:numId w:val="4"/>
        </w:numPr>
        <w:autoSpaceDE w:val="0"/>
        <w:autoSpaceDN w:val="0"/>
        <w:spacing w:line="240" w:lineRule="auto"/>
        <w:jc w:val="both"/>
        <w:rPr>
          <w:rFonts w:ascii="Myriad Pro" w:hAnsi="Myriad Pro"/>
          <w:b/>
          <w:caps/>
          <w:color w:val="auto"/>
          <w:sz w:val="22"/>
          <w:lang w:val="en-US"/>
        </w:rPr>
      </w:pPr>
      <w:r w:rsidRPr="00590DD5">
        <w:rPr>
          <w:rFonts w:ascii="Myriad Pro" w:hAnsi="Myriad Pro"/>
          <w:b/>
          <w:caps/>
          <w:color w:val="auto"/>
          <w:sz w:val="22"/>
          <w:lang w:val="en-US"/>
        </w:rPr>
        <w:t xml:space="preserve"> </w:t>
      </w:r>
      <w:bookmarkStart w:id="3" w:name="_Toc108090748"/>
      <w:r w:rsidR="009C4AEE" w:rsidRPr="00590DD5">
        <w:rPr>
          <w:rFonts w:ascii="Myriad Pro" w:hAnsi="Myriad Pro"/>
          <w:b/>
          <w:caps/>
          <w:color w:val="auto"/>
          <w:sz w:val="22"/>
          <w:lang w:val="en-US"/>
        </w:rPr>
        <w:t>O PROJEKTU</w:t>
      </w:r>
      <w:bookmarkEnd w:id="3"/>
    </w:p>
    <w:p w14:paraId="54C95FF2" w14:textId="6238694F" w:rsidR="008475AB" w:rsidRPr="00D26BFE" w:rsidRDefault="008475AB" w:rsidP="00D26BFE">
      <w:pPr>
        <w:shd w:val="clear" w:color="auto" w:fill="FFFFFF"/>
        <w:spacing w:before="240"/>
        <w:jc w:val="both"/>
        <w:rPr>
          <w:rFonts w:ascii="Myriad Pro" w:hAnsi="Myriad Pro"/>
        </w:rPr>
      </w:pPr>
      <w:r w:rsidRPr="00D26BFE">
        <w:rPr>
          <w:rFonts w:ascii="Myriad Pro" w:hAnsi="Myriad Pro"/>
        </w:rPr>
        <w:t>Projekt GED</w:t>
      </w:r>
      <w:r w:rsidR="00970D1E">
        <w:rPr>
          <w:rFonts w:ascii="Myriad Pro" w:hAnsi="Myriad Pro"/>
        </w:rPr>
        <w:t xml:space="preserve"> (</w:t>
      </w:r>
      <w:r w:rsidRPr="00D26BFE">
        <w:rPr>
          <w:rFonts w:ascii="Myriad Pro" w:hAnsi="Myriad Pro"/>
        </w:rPr>
        <w:t>Zeleni ekonomski razvoj</w:t>
      </w:r>
      <w:r w:rsidR="00970D1E">
        <w:rPr>
          <w:rFonts w:ascii="Myriad Pro" w:hAnsi="Myriad Pro"/>
        </w:rPr>
        <w:t xml:space="preserve">) </w:t>
      </w:r>
      <w:r w:rsidRPr="00D26BFE">
        <w:rPr>
          <w:rFonts w:ascii="Myriad Pro" w:hAnsi="Myriad Pro"/>
        </w:rPr>
        <w:t xml:space="preserve">doprinosi uspostavi održivog sistema upravljanja energijom / energetskog menadžmenta na svim nivoima vlasti u Bosni i Hercegovini, sa ciljem smanjenja emisija štetnih gasova, unapređenja </w:t>
      </w:r>
      <w:r w:rsidR="00414A94" w:rsidRPr="00D26BFE">
        <w:rPr>
          <w:rFonts w:ascii="Myriad Pro" w:hAnsi="Myriad Pro"/>
        </w:rPr>
        <w:t>energijske</w:t>
      </w:r>
      <w:r w:rsidRPr="00D26BFE">
        <w:rPr>
          <w:rFonts w:ascii="Myriad Pro" w:hAnsi="Myriad Pro"/>
        </w:rPr>
        <w:t xml:space="preserve"> efikasnosti javnih objekata  i sistema javne rasvjete, te reinvestiranja ostvarenih finansijskih ušteda. Projekat obuhvata i aktivnosti vezane za obnovljive izvore energije.</w:t>
      </w:r>
    </w:p>
    <w:p w14:paraId="65FAED5C" w14:textId="43499A69" w:rsidR="008475AB" w:rsidRPr="00D26BFE" w:rsidRDefault="008475AB" w:rsidP="00D26BFE">
      <w:pPr>
        <w:shd w:val="clear" w:color="auto" w:fill="FFFFFF"/>
        <w:spacing w:before="240"/>
        <w:jc w:val="both"/>
        <w:rPr>
          <w:rFonts w:ascii="Myriad Pro" w:hAnsi="Myriad Pro"/>
        </w:rPr>
      </w:pPr>
      <w:r w:rsidRPr="00D26BFE">
        <w:rPr>
          <w:rFonts w:ascii="Myriad Pro" w:hAnsi="Myriad Pro"/>
        </w:rPr>
        <w:t>Projektne aktivnosti su u skladu sa smjernicama Evropske unije (Direktiva energetskih usluga, EPBD direktiva) poveznice na </w:t>
      </w:r>
      <w:hyperlink r:id="rId13" w:history="1">
        <w:r w:rsidRPr="00D26BFE">
          <w:rPr>
            <w:rFonts w:ascii="Myriad Pro" w:hAnsi="Myriad Pro"/>
          </w:rPr>
          <w:t>Energy Service Directive, EPBD Directive</w:t>
        </w:r>
      </w:hyperlink>
      <w:r w:rsidRPr="00D26BFE">
        <w:rPr>
          <w:rFonts w:ascii="Myriad Pro" w:hAnsi="Myriad Pro"/>
        </w:rPr>
        <w:t> i Ugovorom o uspostavljanju Energetske zajednice, kao i obavezom Bosne i Hercegovine da izvještava o trenutnoj potrošnji energije i energetskim uštedama u skladu sa Akcionim planovima energetske efikasnosti.</w:t>
      </w:r>
    </w:p>
    <w:p w14:paraId="0FEFF120" w14:textId="4888CDBD" w:rsidR="008475AB" w:rsidRPr="00D26BFE" w:rsidRDefault="008475AB" w:rsidP="00D26BFE">
      <w:pPr>
        <w:shd w:val="clear" w:color="auto" w:fill="FFFFFF"/>
        <w:spacing w:before="240"/>
        <w:jc w:val="both"/>
        <w:rPr>
          <w:rFonts w:ascii="Myriad Pro" w:hAnsi="Myriad Pro"/>
        </w:rPr>
      </w:pPr>
      <w:r w:rsidRPr="00D26BFE">
        <w:rPr>
          <w:rFonts w:ascii="Myriad Pro" w:hAnsi="Myriad Pro"/>
        </w:rPr>
        <w:t> Osnovni ciljevi projekta su:</w:t>
      </w:r>
    </w:p>
    <w:p w14:paraId="03020B21" w14:textId="77777777" w:rsidR="008475AB" w:rsidRPr="00D26BFE" w:rsidRDefault="008475AB" w:rsidP="00D26BFE">
      <w:pPr>
        <w:numPr>
          <w:ilvl w:val="0"/>
          <w:numId w:val="7"/>
        </w:numPr>
        <w:shd w:val="clear" w:color="auto" w:fill="FFFFFF"/>
        <w:spacing w:after="0"/>
        <w:jc w:val="both"/>
        <w:rPr>
          <w:rFonts w:ascii="Myriad Pro" w:hAnsi="Myriad Pro"/>
        </w:rPr>
      </w:pPr>
      <w:r w:rsidRPr="00D26BFE">
        <w:rPr>
          <w:rFonts w:ascii="Myriad Pro" w:hAnsi="Myriad Pro"/>
        </w:rPr>
        <w:t>smanjenje troškova javnih sredstava na potrošnju energije i vode (povećanjem energetske efikasnosti i korištenjem obnovljivih izvora energije), i</w:t>
      </w:r>
    </w:p>
    <w:p w14:paraId="0071B4CD" w14:textId="70A30E3F" w:rsidR="008475AB" w:rsidRPr="00D26BFE" w:rsidRDefault="008475AB" w:rsidP="00D26BFE">
      <w:pPr>
        <w:numPr>
          <w:ilvl w:val="0"/>
          <w:numId w:val="7"/>
        </w:numPr>
        <w:shd w:val="clear" w:color="auto" w:fill="FFFFFF"/>
        <w:spacing w:after="0"/>
        <w:jc w:val="both"/>
        <w:rPr>
          <w:rFonts w:ascii="Myriad Pro" w:hAnsi="Myriad Pro"/>
        </w:rPr>
      </w:pPr>
      <w:r w:rsidRPr="00D26BFE">
        <w:rPr>
          <w:rFonts w:ascii="Myriad Pro" w:hAnsi="Myriad Pro"/>
        </w:rPr>
        <w:t xml:space="preserve">kreiranje povoljnog ambijenta za ulaganje u infrastrukturne mjere </w:t>
      </w:r>
      <w:r w:rsidR="00414A94" w:rsidRPr="00D26BFE">
        <w:rPr>
          <w:rFonts w:ascii="Myriad Pro" w:hAnsi="Myriad Pro"/>
        </w:rPr>
        <w:t>energijske</w:t>
      </w:r>
      <w:r w:rsidRPr="00D26BFE">
        <w:rPr>
          <w:rFonts w:ascii="Myriad Pro" w:hAnsi="Myriad Pro"/>
        </w:rPr>
        <w:t xml:space="preserve"> efikasnosti, uz istovremeno kreiranje „zelenih radnih mjesta“.</w:t>
      </w:r>
    </w:p>
    <w:p w14:paraId="04E8855A" w14:textId="3FC5B700" w:rsidR="00C727E3" w:rsidRPr="00D26BFE" w:rsidRDefault="008475AB" w:rsidP="00E76AD1">
      <w:pPr>
        <w:shd w:val="clear" w:color="auto" w:fill="FFFFFF"/>
        <w:spacing w:before="240"/>
        <w:jc w:val="both"/>
        <w:rPr>
          <w:rFonts w:ascii="Myriad Pro" w:hAnsi="Myriad Pro"/>
        </w:rPr>
      </w:pPr>
      <w:r w:rsidRPr="00D26BFE">
        <w:rPr>
          <w:rFonts w:ascii="Myriad Pro" w:hAnsi="Myriad Pro"/>
        </w:rPr>
        <w:t>Pored uspostave održivog sistema upravljanja energijom / energetskog menadžmenta, projekat će doprinijeti da se donesu odluke o ulaganjima kako bi se smanjilo siromaštvo i  kreirale prilike za zapošljavanje.</w:t>
      </w:r>
      <w:r w:rsidR="00E76AD1">
        <w:rPr>
          <w:rFonts w:ascii="Myriad Pro" w:hAnsi="Myriad Pro"/>
        </w:rPr>
        <w:t xml:space="preserve"> </w:t>
      </w:r>
    </w:p>
    <w:p w14:paraId="0DDDC7AC" w14:textId="6ADFF22F" w:rsidR="0032176D" w:rsidRPr="00590DD5" w:rsidRDefault="00985EAA" w:rsidP="00985EAA">
      <w:pPr>
        <w:pStyle w:val="Heading3"/>
        <w:widowControl w:val="0"/>
        <w:numPr>
          <w:ilvl w:val="1"/>
          <w:numId w:val="4"/>
        </w:numPr>
        <w:autoSpaceDE w:val="0"/>
        <w:autoSpaceDN w:val="0"/>
        <w:spacing w:line="240" w:lineRule="auto"/>
        <w:jc w:val="both"/>
        <w:rPr>
          <w:rFonts w:ascii="Myriad Pro" w:hAnsi="Myriad Pro"/>
          <w:b/>
          <w:caps/>
          <w:color w:val="auto"/>
          <w:sz w:val="22"/>
          <w:lang w:val="en-US"/>
        </w:rPr>
      </w:pPr>
      <w:r w:rsidRPr="00590DD5">
        <w:rPr>
          <w:rFonts w:ascii="Myriad Pro" w:hAnsi="Myriad Pro"/>
          <w:b/>
          <w:caps/>
          <w:color w:val="auto"/>
          <w:sz w:val="22"/>
          <w:lang w:val="en-US"/>
        </w:rPr>
        <w:t xml:space="preserve"> </w:t>
      </w:r>
      <w:bookmarkStart w:id="4" w:name="_Toc108090749"/>
      <w:r w:rsidR="0032176D" w:rsidRPr="00590DD5">
        <w:rPr>
          <w:rFonts w:ascii="Myriad Pro" w:hAnsi="Myriad Pro"/>
          <w:b/>
          <w:caps/>
          <w:color w:val="auto"/>
          <w:sz w:val="22"/>
          <w:lang w:val="en-US"/>
        </w:rPr>
        <w:t>PREDMET I SVRHA JAVNOG POZIVA</w:t>
      </w:r>
      <w:bookmarkEnd w:id="4"/>
    </w:p>
    <w:p w14:paraId="74EB9A11" w14:textId="77777777" w:rsidR="00A357F6" w:rsidRDefault="00430DA4" w:rsidP="00E76AD1">
      <w:pPr>
        <w:spacing w:before="240"/>
        <w:jc w:val="both"/>
        <w:rPr>
          <w:rFonts w:ascii="Myriad Pro" w:hAnsi="Myriad Pro"/>
        </w:rPr>
      </w:pPr>
      <w:r w:rsidRPr="00D26BFE">
        <w:rPr>
          <w:rFonts w:ascii="Myriad Pro" w:hAnsi="Myriad Pro"/>
        </w:rPr>
        <w:t>GED projekat je razvio studiju o korištenju novih troškovno optimalnih tehnologija u malim i srednjim preduzećima</w:t>
      </w:r>
      <w:r w:rsidR="00300FAF">
        <w:rPr>
          <w:rFonts w:ascii="Myriad Pro" w:hAnsi="Myriad Pro"/>
        </w:rPr>
        <w:t xml:space="preserve"> (MSP)</w:t>
      </w:r>
      <w:r w:rsidRPr="00D26BFE">
        <w:rPr>
          <w:rFonts w:ascii="Myriad Pro" w:hAnsi="Myriad Pro"/>
        </w:rPr>
        <w:t xml:space="preserve"> u Bosni i Hercegovini, koja ima za cilj osigurati dokument koji će pružiti dovoljno pouzdane informacije i ulazne podatke potrebne za stvaranje dugoročnih politika i finansijskih mehanizama za pružanje finansijske podrške </w:t>
      </w:r>
      <w:r w:rsidR="00300FAF">
        <w:rPr>
          <w:rFonts w:ascii="Myriad Pro" w:hAnsi="Myriad Pro"/>
        </w:rPr>
        <w:t>MSP</w:t>
      </w:r>
      <w:r w:rsidRPr="00D26BFE">
        <w:rPr>
          <w:rFonts w:ascii="Myriad Pro" w:hAnsi="Myriad Pro"/>
        </w:rPr>
        <w:t xml:space="preserve"> u Bosni i Hercegovini, za poboljšanje energijske efikasnosti (EE) njihovih poslovnih procesa i aktivnosti. Studija </w:t>
      </w:r>
      <w:r w:rsidR="00300FAF">
        <w:rPr>
          <w:rFonts w:ascii="Myriad Pro" w:hAnsi="Myriad Pro"/>
        </w:rPr>
        <w:t xml:space="preserve">daje </w:t>
      </w:r>
      <w:r w:rsidRPr="00D26BFE">
        <w:rPr>
          <w:rFonts w:ascii="Myriad Pro" w:hAnsi="Myriad Pro"/>
        </w:rPr>
        <w:t xml:space="preserve">preporuke za donošenje mjera i politika, kao i unapređenje zakonske legislative kako na državnom tako i ostalim nivoima vlasti. </w:t>
      </w:r>
      <w:r w:rsidR="00300FAF">
        <w:rPr>
          <w:rFonts w:ascii="Myriad Pro" w:hAnsi="Myriad Pro"/>
        </w:rPr>
        <w:t xml:space="preserve"> </w:t>
      </w:r>
      <w:r w:rsidR="005F00A8">
        <w:rPr>
          <w:rFonts w:ascii="Myriad Pro" w:hAnsi="Myriad Pro"/>
        </w:rPr>
        <w:t xml:space="preserve">Naredni korak je pružanje podrške </w:t>
      </w:r>
      <w:r w:rsidR="009F0753">
        <w:rPr>
          <w:rFonts w:ascii="Myriad Pro" w:hAnsi="Myriad Pro"/>
        </w:rPr>
        <w:t xml:space="preserve">razvoju u vidu finansijske pomoći MSP. </w:t>
      </w:r>
    </w:p>
    <w:p w14:paraId="7B31103E" w14:textId="4B4D70C2" w:rsidR="0052115D" w:rsidRDefault="00143DF7" w:rsidP="00E76AD1">
      <w:pPr>
        <w:spacing w:before="240"/>
        <w:jc w:val="both"/>
        <w:rPr>
          <w:rFonts w:ascii="Myriad Pro" w:hAnsi="Myriad Pro"/>
        </w:rPr>
      </w:pPr>
      <w:r w:rsidRPr="00143DF7">
        <w:rPr>
          <w:rFonts w:ascii="Myriad Pro" w:hAnsi="Myriad Pro"/>
        </w:rPr>
        <w:t xml:space="preserve">Svrha provedbe ovog </w:t>
      </w:r>
      <w:r w:rsidR="00430DA4">
        <w:rPr>
          <w:rFonts w:ascii="Myriad Pro" w:hAnsi="Myriad Pro"/>
        </w:rPr>
        <w:t xml:space="preserve">javnog poziva </w:t>
      </w:r>
      <w:r w:rsidRPr="00143DF7">
        <w:rPr>
          <w:rFonts w:ascii="Myriad Pro" w:hAnsi="Myriad Pro"/>
        </w:rPr>
        <w:t xml:space="preserve">je pružanje podrške </w:t>
      </w:r>
      <w:r w:rsidR="009D2A71">
        <w:rPr>
          <w:rFonts w:ascii="Myriad Pro" w:hAnsi="Myriad Pro"/>
        </w:rPr>
        <w:t>za najmanje</w:t>
      </w:r>
      <w:r w:rsidR="009D64B3">
        <w:rPr>
          <w:rFonts w:ascii="Myriad Pro" w:hAnsi="Myriad Pro"/>
        </w:rPr>
        <w:t xml:space="preserve"> 18 MSP </w:t>
      </w:r>
      <w:r w:rsidRPr="00143DF7">
        <w:rPr>
          <w:rFonts w:ascii="Myriad Pro" w:hAnsi="Myriad Pro"/>
        </w:rPr>
        <w:t>kroz iskorištavanje potencijala e</w:t>
      </w:r>
      <w:r w:rsidR="009E19F4">
        <w:rPr>
          <w:rFonts w:ascii="Myriad Pro" w:hAnsi="Myriad Pro"/>
        </w:rPr>
        <w:t>nergijske</w:t>
      </w:r>
      <w:r w:rsidRPr="00143DF7">
        <w:rPr>
          <w:rFonts w:ascii="Myriad Pro" w:hAnsi="Myriad Pro"/>
        </w:rPr>
        <w:t xml:space="preserve"> efikasnosti i tehnologija obnovljivih izvora energije</w:t>
      </w:r>
      <w:r w:rsidR="00685832">
        <w:rPr>
          <w:rFonts w:ascii="Myriad Pro" w:hAnsi="Myriad Pro"/>
        </w:rPr>
        <w:t xml:space="preserve">, za 10 MSP za provođenje detaljnih energijskih audita i 3 MSP za </w:t>
      </w:r>
      <w:r w:rsidR="00685832" w:rsidRPr="00685832">
        <w:rPr>
          <w:rFonts w:ascii="Myriad Pro" w:hAnsi="Myriad Pro"/>
        </w:rPr>
        <w:t>uvođenj</w:t>
      </w:r>
      <w:r w:rsidR="00685832">
        <w:rPr>
          <w:rFonts w:ascii="Myriad Pro" w:hAnsi="Myriad Pro"/>
        </w:rPr>
        <w:t>e</w:t>
      </w:r>
      <w:r w:rsidR="00685832" w:rsidRPr="00685832">
        <w:rPr>
          <w:rFonts w:ascii="Myriad Pro" w:hAnsi="Myriad Pro"/>
        </w:rPr>
        <w:t xml:space="preserve"> sistema upravljanja energijom</w:t>
      </w:r>
      <w:r w:rsidR="00685832">
        <w:rPr>
          <w:rFonts w:ascii="Myriad Pro" w:hAnsi="Myriad Pro"/>
        </w:rPr>
        <w:t xml:space="preserve">. </w:t>
      </w:r>
    </w:p>
    <w:p w14:paraId="7C6A3060" w14:textId="13E960BE" w:rsidR="00F8442A" w:rsidRDefault="00DF7257" w:rsidP="00E76AD1">
      <w:pPr>
        <w:spacing w:before="240"/>
        <w:jc w:val="both"/>
        <w:rPr>
          <w:rFonts w:ascii="Myriad Pro" w:hAnsi="Myriad Pro"/>
        </w:rPr>
      </w:pPr>
      <w:r w:rsidRPr="00DF7257">
        <w:rPr>
          <w:rFonts w:ascii="Myriad Pro" w:hAnsi="Myriad Pro"/>
        </w:rPr>
        <w:lastRenderedPageBreak/>
        <w:t xml:space="preserve">Sektor </w:t>
      </w:r>
      <w:r>
        <w:rPr>
          <w:rFonts w:ascii="Myriad Pro" w:hAnsi="Myriad Pro"/>
        </w:rPr>
        <w:t>MSP</w:t>
      </w:r>
      <w:r w:rsidRPr="00DF7257">
        <w:rPr>
          <w:rFonts w:ascii="Myriad Pro" w:hAnsi="Myriad Pro"/>
        </w:rPr>
        <w:t xml:space="preserve"> u </w:t>
      </w:r>
      <w:r>
        <w:rPr>
          <w:rFonts w:ascii="Myriad Pro" w:hAnsi="Myriad Pro"/>
        </w:rPr>
        <w:t>Bosni i Hercegovini (</w:t>
      </w:r>
      <w:r w:rsidRPr="00DF7257">
        <w:rPr>
          <w:rFonts w:ascii="Myriad Pro" w:hAnsi="Myriad Pro"/>
        </w:rPr>
        <w:t>BiH</w:t>
      </w:r>
      <w:r>
        <w:rPr>
          <w:rFonts w:ascii="Myriad Pro" w:hAnsi="Myriad Pro"/>
        </w:rPr>
        <w:t>)</w:t>
      </w:r>
      <w:r w:rsidRPr="00DF7257">
        <w:rPr>
          <w:rFonts w:ascii="Myriad Pro" w:hAnsi="Myriad Pro"/>
        </w:rPr>
        <w:t xml:space="preserve"> u prosjeku troši do 35% više energije za svoje proizvodne procese nego što je potrebno (na temelju provedenih energ</w:t>
      </w:r>
      <w:r w:rsidR="004C54D6">
        <w:rPr>
          <w:rFonts w:ascii="Myriad Pro" w:hAnsi="Myriad Pro"/>
        </w:rPr>
        <w:t>ijskih</w:t>
      </w:r>
      <w:r w:rsidRPr="00DF7257">
        <w:rPr>
          <w:rFonts w:ascii="Myriad Pro" w:hAnsi="Myriad Pro"/>
        </w:rPr>
        <w:t xml:space="preserve"> </w:t>
      </w:r>
      <w:r w:rsidR="00685832">
        <w:rPr>
          <w:rFonts w:ascii="Myriad Pro" w:hAnsi="Myriad Pro"/>
        </w:rPr>
        <w:t>audita</w:t>
      </w:r>
      <w:r w:rsidRPr="00DF7257">
        <w:rPr>
          <w:rFonts w:ascii="Myriad Pro" w:hAnsi="Myriad Pro"/>
        </w:rPr>
        <w:t xml:space="preserve"> za različite projekte u sektoru MSP u BiH).</w:t>
      </w:r>
      <w:r w:rsidR="006970C7">
        <w:rPr>
          <w:rFonts w:ascii="Myriad Pro" w:hAnsi="Myriad Pro"/>
        </w:rPr>
        <w:t xml:space="preserve"> </w:t>
      </w:r>
      <w:r w:rsidRPr="00DF7257">
        <w:rPr>
          <w:rFonts w:ascii="Myriad Pro" w:hAnsi="Myriad Pro"/>
        </w:rPr>
        <w:t xml:space="preserve">U isto vrijeme, </w:t>
      </w:r>
      <w:r w:rsidR="00C04DD9">
        <w:rPr>
          <w:rFonts w:ascii="Myriad Pro" w:hAnsi="Myriad Pro"/>
        </w:rPr>
        <w:t>MSP se nalaze</w:t>
      </w:r>
      <w:r w:rsidRPr="00DF7257">
        <w:rPr>
          <w:rFonts w:ascii="Myriad Pro" w:hAnsi="Myriad Pro"/>
        </w:rPr>
        <w:t xml:space="preserve"> me</w:t>
      </w:r>
      <w:r w:rsidR="00C04DD9">
        <w:rPr>
          <w:rFonts w:ascii="Myriad Pro" w:hAnsi="Myriad Pro"/>
        </w:rPr>
        <w:t>đ</w:t>
      </w:r>
      <w:r w:rsidRPr="00DF7257">
        <w:rPr>
          <w:rFonts w:ascii="Myriad Pro" w:hAnsi="Myriad Pro"/>
        </w:rPr>
        <w:t xml:space="preserve">u najranjivijim </w:t>
      </w:r>
      <w:r w:rsidR="00C04DD9">
        <w:rPr>
          <w:rFonts w:ascii="Myriad Pro" w:hAnsi="Myriad Pro"/>
        </w:rPr>
        <w:t>sektorima</w:t>
      </w:r>
      <w:r w:rsidRPr="00DF7257">
        <w:rPr>
          <w:rFonts w:ascii="Myriad Pro" w:hAnsi="Myriad Pro"/>
        </w:rPr>
        <w:t xml:space="preserve"> globalne pandemije COVID-19. Iz mnogo razloga, poput njihovog ograničenog pristupa </w:t>
      </w:r>
      <w:r w:rsidR="000D6334" w:rsidRPr="00DF7257">
        <w:rPr>
          <w:rFonts w:ascii="Myriad Pro" w:hAnsi="Myriad Pro"/>
        </w:rPr>
        <w:t>finan</w:t>
      </w:r>
      <w:r w:rsidR="000D6334">
        <w:rPr>
          <w:rFonts w:ascii="Myriad Pro" w:hAnsi="Myriad Pro"/>
        </w:rPr>
        <w:t>c</w:t>
      </w:r>
      <w:r w:rsidR="000D6334" w:rsidRPr="00DF7257">
        <w:rPr>
          <w:rFonts w:ascii="Myriad Pro" w:hAnsi="Myriad Pro"/>
        </w:rPr>
        <w:t>iranju</w:t>
      </w:r>
      <w:r w:rsidRPr="00DF7257">
        <w:rPr>
          <w:rFonts w:ascii="Myriad Pro" w:hAnsi="Myriad Pro"/>
        </w:rPr>
        <w:t xml:space="preserve">, velike ovisnosti o kreditima ili malih novčanih rezervi, </w:t>
      </w:r>
      <w:r w:rsidRPr="006D4ED8">
        <w:rPr>
          <w:rFonts w:ascii="Myriad Pro" w:hAnsi="Myriad Pro"/>
        </w:rPr>
        <w:t xml:space="preserve">daleko su podložnije </w:t>
      </w:r>
      <w:r w:rsidR="0043672F" w:rsidRPr="006D4ED8">
        <w:rPr>
          <w:rFonts w:ascii="Myriad Pro" w:hAnsi="Myriad Pro"/>
        </w:rPr>
        <w:t>sličnim</w:t>
      </w:r>
      <w:r w:rsidRPr="006D4ED8">
        <w:rPr>
          <w:rFonts w:ascii="Myriad Pro" w:hAnsi="Myriad Pro"/>
        </w:rPr>
        <w:t xml:space="preserve"> krizama od velikih poduzeća.</w:t>
      </w:r>
      <w:r w:rsidR="00685832" w:rsidRPr="006D4ED8">
        <w:rPr>
          <w:rFonts w:ascii="Myriad Pro" w:hAnsi="Myriad Pro"/>
        </w:rPr>
        <w:t xml:space="preserve"> </w:t>
      </w:r>
      <w:r w:rsidR="00860635" w:rsidRPr="006D4ED8">
        <w:rPr>
          <w:rFonts w:ascii="Myriad Pro" w:hAnsi="Myriad Pro"/>
        </w:rPr>
        <w:t>Cilj Javnog poziva je pružanje podrške rastu i razvoju postojećih MSP, povećanju konkurentnosti</w:t>
      </w:r>
      <w:r w:rsidR="005A5D5A" w:rsidRPr="006D4ED8">
        <w:rPr>
          <w:rFonts w:ascii="Myriad Pro" w:hAnsi="Myriad Pro"/>
        </w:rPr>
        <w:t xml:space="preserve">, </w:t>
      </w:r>
      <w:r w:rsidR="00860635" w:rsidRPr="006D4ED8">
        <w:rPr>
          <w:rFonts w:ascii="Myriad Pro" w:hAnsi="Myriad Pro"/>
        </w:rPr>
        <w:t>očuvanju postojećeg stepena zaposlenosti</w:t>
      </w:r>
      <w:r w:rsidR="00E75E0E" w:rsidRPr="006D4ED8">
        <w:rPr>
          <w:rFonts w:ascii="Myriad Pro" w:hAnsi="Myriad Pro"/>
        </w:rPr>
        <w:t xml:space="preserve"> kao i </w:t>
      </w:r>
      <w:r w:rsidR="00B1329E" w:rsidRPr="006D4ED8">
        <w:rPr>
          <w:rFonts w:ascii="Myriad Pro" w:hAnsi="Myriad Pro"/>
        </w:rPr>
        <w:t xml:space="preserve"> </w:t>
      </w:r>
      <w:r w:rsidR="005D3F07" w:rsidRPr="006D4ED8">
        <w:rPr>
          <w:rFonts w:ascii="Myriad Pro" w:hAnsi="Myriad Pro"/>
        </w:rPr>
        <w:t xml:space="preserve">kreiranju novih radnih mjesta </w:t>
      </w:r>
      <w:r w:rsidR="00F8442A" w:rsidRPr="006D4ED8">
        <w:rPr>
          <w:rFonts w:ascii="Myriad Pro" w:hAnsi="Myriad Pro"/>
        </w:rPr>
        <w:t>kroz povećanje energijske efikasnosti i smanjenje konačne potrošnje energije.</w:t>
      </w:r>
    </w:p>
    <w:p w14:paraId="3229B546" w14:textId="7FFCFDDE" w:rsidR="004F79B2" w:rsidRPr="00590DD5" w:rsidRDefault="00985EAA" w:rsidP="00985EAA">
      <w:pPr>
        <w:pStyle w:val="Heading3"/>
        <w:widowControl w:val="0"/>
        <w:numPr>
          <w:ilvl w:val="1"/>
          <w:numId w:val="4"/>
        </w:numPr>
        <w:tabs>
          <w:tab w:val="num" w:pos="360"/>
        </w:tabs>
        <w:autoSpaceDE w:val="0"/>
        <w:autoSpaceDN w:val="0"/>
        <w:spacing w:line="240" w:lineRule="auto"/>
        <w:jc w:val="both"/>
        <w:rPr>
          <w:rFonts w:ascii="Myriad Pro" w:hAnsi="Myriad Pro"/>
          <w:b/>
          <w:caps/>
          <w:color w:val="auto"/>
          <w:sz w:val="22"/>
          <w:lang w:val="en-US"/>
        </w:rPr>
      </w:pPr>
      <w:bookmarkStart w:id="5" w:name="_Toc101863251"/>
      <w:r w:rsidRPr="00590DD5">
        <w:rPr>
          <w:rFonts w:ascii="Myriad Pro" w:hAnsi="Myriad Pro"/>
          <w:b/>
          <w:caps/>
          <w:color w:val="auto"/>
          <w:sz w:val="22"/>
          <w:lang w:val="en-US"/>
        </w:rPr>
        <w:t xml:space="preserve"> </w:t>
      </w:r>
      <w:bookmarkStart w:id="6" w:name="_Toc108090750"/>
      <w:r w:rsidR="004F79B2" w:rsidRPr="00590DD5">
        <w:rPr>
          <w:rFonts w:ascii="Myriad Pro" w:hAnsi="Myriad Pro"/>
          <w:b/>
          <w:caps/>
          <w:color w:val="auto"/>
          <w:sz w:val="22"/>
          <w:lang w:val="en-US"/>
        </w:rPr>
        <w:t>ZAŠTITA PODATAKA</w:t>
      </w:r>
      <w:bookmarkEnd w:id="5"/>
      <w:bookmarkEnd w:id="6"/>
    </w:p>
    <w:p w14:paraId="2209DEAC" w14:textId="2A856480" w:rsidR="004F79B2" w:rsidRPr="00985EAA" w:rsidRDefault="004F79B2" w:rsidP="00985EAA">
      <w:pPr>
        <w:spacing w:before="240"/>
        <w:jc w:val="both"/>
        <w:rPr>
          <w:rFonts w:ascii="Myriad Pro" w:hAnsi="Myriad Pro"/>
        </w:rPr>
      </w:pPr>
      <w:r w:rsidRPr="00985EAA">
        <w:rPr>
          <w:rFonts w:ascii="Myriad Pro" w:hAnsi="Myriad Pro"/>
        </w:rPr>
        <w:t>UNDP osigurava zaštitu ličnih podataka odgovorno i u skladu s svojim pravilima, najboljim praksama struke i tehničkim i finansijskim moguć</w:t>
      </w:r>
      <w:r w:rsidR="00523C6F">
        <w:rPr>
          <w:rFonts w:ascii="Myriad Pro" w:hAnsi="Myriad Pro"/>
        </w:rPr>
        <w:t>n</w:t>
      </w:r>
      <w:r w:rsidRPr="00985EAA">
        <w:rPr>
          <w:rFonts w:ascii="Myriad Pro" w:hAnsi="Myriad Pro"/>
        </w:rPr>
        <w:t>ostima, slijedeći načela zakonitosti, pravilnosti i transparentnosti. Svi podaci koje podnosioci prijava budu dostavili će se koristiti isključivo za potrebe UNDP-a i projekata.</w:t>
      </w:r>
    </w:p>
    <w:p w14:paraId="6F2B1C7A" w14:textId="1AC0B3F5" w:rsidR="00CF1A46" w:rsidRPr="00CF1A46" w:rsidRDefault="00CF1A46" w:rsidP="00CF1A46">
      <w:pPr>
        <w:pStyle w:val="Heading1"/>
        <w:rPr>
          <w:b/>
          <w:bCs/>
        </w:rPr>
      </w:pPr>
      <w:bookmarkStart w:id="7" w:name="_Toc108090751"/>
      <w:r w:rsidRPr="00CF1A46">
        <w:rPr>
          <w:b/>
          <w:bCs/>
        </w:rPr>
        <w:t>PRAVILA JAVNOG POZIVA</w:t>
      </w:r>
      <w:bookmarkEnd w:id="7"/>
    </w:p>
    <w:p w14:paraId="081B672B" w14:textId="63F06370" w:rsidR="0094721F" w:rsidRDefault="0094721F" w:rsidP="00CF1A46">
      <w:pPr>
        <w:pStyle w:val="NoSpacing"/>
      </w:pPr>
    </w:p>
    <w:p w14:paraId="2683C435" w14:textId="31B2D34A" w:rsidR="008F01DA" w:rsidRPr="008F01DA" w:rsidRDefault="008F01DA" w:rsidP="008F01DA">
      <w:pPr>
        <w:jc w:val="both"/>
        <w:rPr>
          <w:rFonts w:ascii="Myriad Pro" w:hAnsi="Myriad Pro"/>
        </w:rPr>
      </w:pPr>
      <w:r w:rsidRPr="008F01DA">
        <w:rPr>
          <w:rFonts w:ascii="Myriad Pro" w:hAnsi="Myriad Pro"/>
        </w:rPr>
        <w:t xml:space="preserve">Pravila javnog poziva definišu prihvatljive podnosioce prijava, te osnovne kriterije i zahtjeve koje podnesene prijave moraju zadovoljiti kako bi bile uzete u obzir za pružanje finansijske podrške. </w:t>
      </w:r>
    </w:p>
    <w:p w14:paraId="6D56E2BD" w14:textId="77EFE457" w:rsidR="00CA17C7" w:rsidRPr="00590DD5" w:rsidRDefault="00C44FC1" w:rsidP="00E92890">
      <w:pPr>
        <w:pStyle w:val="Heading3"/>
        <w:widowControl w:val="0"/>
        <w:numPr>
          <w:ilvl w:val="1"/>
          <w:numId w:val="4"/>
        </w:numPr>
        <w:autoSpaceDE w:val="0"/>
        <w:autoSpaceDN w:val="0"/>
        <w:spacing w:line="240" w:lineRule="auto"/>
        <w:jc w:val="both"/>
        <w:rPr>
          <w:rFonts w:ascii="Myriad Pro" w:hAnsi="Myriad Pro"/>
          <w:b/>
          <w:caps/>
          <w:color w:val="auto"/>
          <w:sz w:val="22"/>
          <w:lang w:val="en-US"/>
        </w:rPr>
      </w:pPr>
      <w:r>
        <w:rPr>
          <w:rFonts w:ascii="Myriad Pro" w:hAnsi="Myriad Pro"/>
          <w:b/>
          <w:caps/>
          <w:color w:val="auto"/>
          <w:sz w:val="22"/>
          <w:lang w:val="en-US"/>
        </w:rPr>
        <w:t xml:space="preserve"> </w:t>
      </w:r>
      <w:bookmarkStart w:id="8" w:name="_Toc108090752"/>
      <w:r w:rsidR="008B69DF" w:rsidRPr="00590DD5">
        <w:rPr>
          <w:rFonts w:ascii="Myriad Pro" w:hAnsi="Myriad Pro"/>
          <w:b/>
          <w:caps/>
          <w:color w:val="auto"/>
          <w:sz w:val="22"/>
          <w:lang w:val="en-US"/>
        </w:rPr>
        <w:t>PRIHVATLJIVE MJERE ZA PODRŠKU</w:t>
      </w:r>
      <w:bookmarkEnd w:id="8"/>
    </w:p>
    <w:p w14:paraId="21537996" w14:textId="6F47F7F8" w:rsidR="004325F5" w:rsidRPr="00441970" w:rsidRDefault="00CA17C7" w:rsidP="004325F5">
      <w:pPr>
        <w:pStyle w:val="NormalWeb"/>
        <w:spacing w:line="276" w:lineRule="auto"/>
        <w:jc w:val="both"/>
        <w:rPr>
          <w:rFonts w:ascii="Myriad Pro" w:eastAsia="Calibri" w:hAnsi="Myriad Pro"/>
          <w:sz w:val="22"/>
          <w:szCs w:val="22"/>
          <w:lang w:val="hr-HR"/>
        </w:rPr>
      </w:pPr>
      <w:r w:rsidRPr="00441970">
        <w:rPr>
          <w:rFonts w:ascii="Myriad Pro" w:eastAsia="Calibri" w:hAnsi="Myriad Pro"/>
          <w:sz w:val="22"/>
          <w:szCs w:val="22"/>
          <w:lang w:val="hr-HR"/>
        </w:rPr>
        <w:t>Prihvatljive mjere za finansiranje navedene su u nastavku</w:t>
      </w:r>
      <w:r w:rsidR="008B69DF" w:rsidRPr="00441970">
        <w:rPr>
          <w:rFonts w:ascii="Myriad Pro" w:eastAsia="Calibri" w:hAnsi="Myriad Pro"/>
          <w:sz w:val="22"/>
          <w:szCs w:val="22"/>
          <w:lang w:val="hr-HR"/>
        </w:rPr>
        <w:t>.</w:t>
      </w:r>
      <w:r w:rsidR="004325F5" w:rsidRPr="00441970">
        <w:rPr>
          <w:rFonts w:ascii="Myriad Pro" w:eastAsia="Calibri" w:hAnsi="Myriad Pro"/>
          <w:sz w:val="22"/>
          <w:szCs w:val="22"/>
          <w:lang w:val="hr-HR"/>
        </w:rPr>
        <w:t xml:space="preserve"> </w:t>
      </w:r>
      <w:r w:rsidR="00832617" w:rsidRPr="00441970">
        <w:rPr>
          <w:rFonts w:ascii="Myriad Pro" w:eastAsia="Calibri" w:hAnsi="Myriad Pro"/>
          <w:sz w:val="22"/>
          <w:szCs w:val="22"/>
          <w:lang w:val="hr-HR"/>
        </w:rPr>
        <w:t xml:space="preserve">Na javni poziv se </w:t>
      </w:r>
      <w:r w:rsidR="00F13C0E" w:rsidRPr="00441970">
        <w:rPr>
          <w:rFonts w:ascii="Myriad Pro" w:eastAsia="Calibri" w:hAnsi="Myriad Pro"/>
          <w:sz w:val="22"/>
          <w:szCs w:val="22"/>
          <w:lang w:val="hr-HR"/>
        </w:rPr>
        <w:t xml:space="preserve">nije </w:t>
      </w:r>
      <w:r w:rsidR="00832617" w:rsidRPr="00441970">
        <w:rPr>
          <w:rFonts w:ascii="Myriad Pro" w:eastAsia="Calibri" w:hAnsi="Myriad Pro"/>
          <w:sz w:val="22"/>
          <w:szCs w:val="22"/>
          <w:lang w:val="hr-HR"/>
        </w:rPr>
        <w:t xml:space="preserve">moguće prijaviti sa </w:t>
      </w:r>
      <w:r w:rsidR="00F13C0E" w:rsidRPr="00441970">
        <w:rPr>
          <w:rFonts w:ascii="Myriad Pro" w:eastAsia="Calibri" w:hAnsi="Myriad Pro"/>
          <w:sz w:val="22"/>
          <w:szCs w:val="22"/>
          <w:lang w:val="hr-HR"/>
        </w:rPr>
        <w:t xml:space="preserve">više od </w:t>
      </w:r>
      <w:r w:rsidR="004325F5" w:rsidRPr="00441970">
        <w:rPr>
          <w:rFonts w:ascii="Myriad Pro" w:eastAsia="Calibri" w:hAnsi="Myriad Pro"/>
          <w:sz w:val="22"/>
          <w:szCs w:val="22"/>
          <w:lang w:val="hr-HR"/>
        </w:rPr>
        <w:t>jed</w:t>
      </w:r>
      <w:r w:rsidR="00F13C0E" w:rsidRPr="00441970">
        <w:rPr>
          <w:rFonts w:ascii="Myriad Pro" w:eastAsia="Calibri" w:hAnsi="Myriad Pro"/>
          <w:sz w:val="22"/>
          <w:szCs w:val="22"/>
          <w:lang w:val="hr-HR"/>
        </w:rPr>
        <w:t>ne</w:t>
      </w:r>
      <w:r w:rsidR="00832617" w:rsidRPr="00441970">
        <w:rPr>
          <w:rFonts w:ascii="Myriad Pro" w:eastAsia="Calibri" w:hAnsi="Myriad Pro"/>
          <w:sz w:val="22"/>
          <w:szCs w:val="22"/>
          <w:lang w:val="hr-HR"/>
        </w:rPr>
        <w:t xml:space="preserve"> od </w:t>
      </w:r>
      <w:r w:rsidR="004325F5" w:rsidRPr="00441970">
        <w:rPr>
          <w:rFonts w:ascii="Myriad Pro" w:eastAsia="Calibri" w:hAnsi="Myriad Pro"/>
          <w:sz w:val="22"/>
          <w:szCs w:val="22"/>
          <w:lang w:val="hr-HR"/>
        </w:rPr>
        <w:t>prihvatljiv</w:t>
      </w:r>
      <w:r w:rsidR="00832617" w:rsidRPr="00441970">
        <w:rPr>
          <w:rFonts w:ascii="Myriad Pro" w:eastAsia="Calibri" w:hAnsi="Myriad Pro"/>
          <w:sz w:val="22"/>
          <w:szCs w:val="22"/>
          <w:lang w:val="hr-HR"/>
        </w:rPr>
        <w:t>ih</w:t>
      </w:r>
      <w:r w:rsidR="004325F5" w:rsidRPr="00441970">
        <w:rPr>
          <w:rFonts w:ascii="Myriad Pro" w:eastAsia="Calibri" w:hAnsi="Myriad Pro"/>
          <w:sz w:val="22"/>
          <w:szCs w:val="22"/>
          <w:lang w:val="hr-HR"/>
        </w:rPr>
        <w:t xml:space="preserve"> mjer</w:t>
      </w:r>
      <w:r w:rsidR="00832617" w:rsidRPr="00441970">
        <w:rPr>
          <w:rFonts w:ascii="Myriad Pro" w:eastAsia="Calibri" w:hAnsi="Myriad Pro"/>
          <w:sz w:val="22"/>
          <w:szCs w:val="22"/>
          <w:lang w:val="hr-HR"/>
        </w:rPr>
        <w:t>a</w:t>
      </w:r>
      <w:r w:rsidR="004325F5" w:rsidRPr="00441970">
        <w:rPr>
          <w:rFonts w:ascii="Myriad Pro" w:eastAsia="Calibri" w:hAnsi="Myriad Pro"/>
          <w:sz w:val="22"/>
          <w:szCs w:val="22"/>
          <w:lang w:val="hr-HR"/>
        </w:rPr>
        <w:t xml:space="preserve"> za podršku.</w:t>
      </w:r>
    </w:p>
    <w:p w14:paraId="53270336" w14:textId="522B475B" w:rsidR="008B69DF" w:rsidRDefault="002959AB" w:rsidP="008B69DF">
      <w:pPr>
        <w:jc w:val="both"/>
        <w:rPr>
          <w:rFonts w:ascii="Myriad Pro" w:hAnsi="Myriad Pro"/>
          <w:b/>
          <w:bCs/>
        </w:rPr>
      </w:pPr>
      <w:r w:rsidRPr="001C77E8">
        <w:rPr>
          <w:rFonts w:ascii="Myriad Pro" w:hAnsi="Myriad Pro"/>
          <w:b/>
          <w:bCs/>
        </w:rPr>
        <w:t>Energijska efikasnost objekta:</w:t>
      </w:r>
    </w:p>
    <w:p w14:paraId="12672260" w14:textId="2D1B3725" w:rsidR="001C77E8" w:rsidRPr="001C77E8" w:rsidRDefault="001C77E8" w:rsidP="001C77E8">
      <w:pPr>
        <w:pStyle w:val="ListParagraph"/>
        <w:numPr>
          <w:ilvl w:val="0"/>
          <w:numId w:val="13"/>
        </w:numPr>
        <w:jc w:val="both"/>
        <w:rPr>
          <w:rFonts w:ascii="Myriad Pro" w:hAnsi="Myriad Pro"/>
        </w:rPr>
      </w:pPr>
      <w:r w:rsidRPr="001C77E8">
        <w:rPr>
          <w:rFonts w:ascii="Myriad Pro" w:hAnsi="Myriad Pro"/>
        </w:rPr>
        <w:t>Kontrole i automatizacija</w:t>
      </w:r>
    </w:p>
    <w:p w14:paraId="199E76F2" w14:textId="47A0AE65" w:rsidR="001C77E8" w:rsidRPr="001C77E8" w:rsidRDefault="001C77E8" w:rsidP="001C77E8">
      <w:pPr>
        <w:pStyle w:val="ListParagraph"/>
        <w:numPr>
          <w:ilvl w:val="0"/>
          <w:numId w:val="13"/>
        </w:numPr>
        <w:jc w:val="both"/>
        <w:rPr>
          <w:rFonts w:ascii="Myriad Pro" w:hAnsi="Myriad Pro"/>
        </w:rPr>
      </w:pPr>
      <w:r w:rsidRPr="001C77E8">
        <w:rPr>
          <w:rFonts w:ascii="Myriad Pro" w:hAnsi="Myriad Pro"/>
        </w:rPr>
        <w:t xml:space="preserve">LED </w:t>
      </w:r>
      <w:r w:rsidR="00431BF8">
        <w:rPr>
          <w:rFonts w:ascii="Myriad Pro" w:hAnsi="Myriad Pro"/>
        </w:rPr>
        <w:t>rasvjeta</w:t>
      </w:r>
    </w:p>
    <w:p w14:paraId="615D615F" w14:textId="03BCF160" w:rsidR="001C77E8" w:rsidRDefault="001C77E8" w:rsidP="001C77E8">
      <w:pPr>
        <w:pStyle w:val="ListParagraph"/>
        <w:numPr>
          <w:ilvl w:val="0"/>
          <w:numId w:val="13"/>
        </w:numPr>
        <w:jc w:val="both"/>
        <w:rPr>
          <w:rFonts w:ascii="Myriad Pro" w:hAnsi="Myriad Pro"/>
        </w:rPr>
      </w:pPr>
      <w:r w:rsidRPr="001C77E8">
        <w:rPr>
          <w:rFonts w:ascii="Myriad Pro" w:hAnsi="Myriad Pro"/>
        </w:rPr>
        <w:t>Visoko</w:t>
      </w:r>
      <w:r>
        <w:rPr>
          <w:rFonts w:ascii="Myriad Pro" w:hAnsi="Myriad Pro"/>
        </w:rPr>
        <w:t>efikasno</w:t>
      </w:r>
      <w:r w:rsidRPr="001C77E8">
        <w:rPr>
          <w:rFonts w:ascii="Myriad Pro" w:hAnsi="Myriad Pro"/>
        </w:rPr>
        <w:t xml:space="preserve"> grijanje, ventilacija i klimatizacija</w:t>
      </w:r>
    </w:p>
    <w:p w14:paraId="028495B3" w14:textId="2AA45FA2" w:rsidR="003814F4" w:rsidRDefault="003814F4" w:rsidP="003814F4">
      <w:pPr>
        <w:jc w:val="both"/>
        <w:rPr>
          <w:rFonts w:ascii="Myriad Pro" w:hAnsi="Myriad Pro"/>
          <w:b/>
          <w:bCs/>
        </w:rPr>
      </w:pPr>
      <w:r>
        <w:rPr>
          <w:rFonts w:ascii="Myriad Pro" w:hAnsi="Myriad Pro"/>
          <w:b/>
          <w:bCs/>
        </w:rPr>
        <w:t>O</w:t>
      </w:r>
      <w:r w:rsidRPr="003814F4">
        <w:rPr>
          <w:rFonts w:ascii="Myriad Pro" w:hAnsi="Myriad Pro"/>
          <w:b/>
          <w:bCs/>
        </w:rPr>
        <w:t>bnovljivi izvori energije</w:t>
      </w:r>
      <w:r>
        <w:rPr>
          <w:rFonts w:ascii="Myriad Pro" w:hAnsi="Myriad Pro"/>
          <w:b/>
          <w:bCs/>
        </w:rPr>
        <w:t>:</w:t>
      </w:r>
    </w:p>
    <w:p w14:paraId="7806EB7F" w14:textId="7C167290" w:rsidR="00374E95" w:rsidRPr="00374E95" w:rsidRDefault="00EF0364" w:rsidP="00374E95">
      <w:pPr>
        <w:spacing w:after="0"/>
        <w:jc w:val="both"/>
        <w:rPr>
          <w:rFonts w:ascii="Myriad Pro" w:hAnsi="Myriad Pro"/>
        </w:rPr>
      </w:pPr>
      <w:r w:rsidRPr="00EF0364">
        <w:rPr>
          <w:rFonts w:ascii="Myriad Pro" w:hAnsi="Myriad Pro"/>
        </w:rPr>
        <w:t>Ulaganje u novu opremu za proizvodnju lokalne niskougljične i obnovljive topl</w:t>
      </w:r>
      <w:r w:rsidR="00D45AA4">
        <w:rPr>
          <w:rFonts w:ascii="Myriad Pro" w:hAnsi="Myriad Pro"/>
        </w:rPr>
        <w:t>otne</w:t>
      </w:r>
      <w:r w:rsidRPr="00EF0364">
        <w:rPr>
          <w:rFonts w:ascii="Myriad Pro" w:hAnsi="Myriad Pro"/>
        </w:rPr>
        <w:t xml:space="preserve"> i električne energije:</w:t>
      </w:r>
    </w:p>
    <w:p w14:paraId="3A16E943" w14:textId="5B5DACD3" w:rsidR="00EF0364" w:rsidRDefault="00EF0364" w:rsidP="00EF0364">
      <w:pPr>
        <w:pStyle w:val="ListParagraph"/>
        <w:numPr>
          <w:ilvl w:val="0"/>
          <w:numId w:val="13"/>
        </w:numPr>
        <w:jc w:val="both"/>
        <w:rPr>
          <w:rFonts w:ascii="Myriad Pro" w:hAnsi="Myriad Pro"/>
        </w:rPr>
      </w:pPr>
      <w:r w:rsidRPr="00EF0364">
        <w:rPr>
          <w:rFonts w:ascii="Myriad Pro" w:hAnsi="Myriad Pro"/>
        </w:rPr>
        <w:t>Topl</w:t>
      </w:r>
      <w:r w:rsidR="00D45AA4">
        <w:rPr>
          <w:rFonts w:ascii="Myriad Pro" w:hAnsi="Myriad Pro"/>
        </w:rPr>
        <w:t>otne</w:t>
      </w:r>
      <w:r w:rsidRPr="00EF0364">
        <w:rPr>
          <w:rFonts w:ascii="Myriad Pro" w:hAnsi="Myriad Pro"/>
        </w:rPr>
        <w:t xml:space="preserve"> pumpe</w:t>
      </w:r>
    </w:p>
    <w:p w14:paraId="7DEFD264" w14:textId="4F845DEE" w:rsidR="00EF0364" w:rsidRDefault="00D45AA4" w:rsidP="00EF0364">
      <w:pPr>
        <w:pStyle w:val="ListParagraph"/>
        <w:numPr>
          <w:ilvl w:val="0"/>
          <w:numId w:val="13"/>
        </w:numPr>
        <w:jc w:val="both"/>
        <w:rPr>
          <w:rFonts w:ascii="Myriad Pro" w:hAnsi="Myriad Pro"/>
        </w:rPr>
      </w:pPr>
      <w:r>
        <w:rPr>
          <w:rFonts w:ascii="Myriad Pro" w:hAnsi="Myriad Pro"/>
        </w:rPr>
        <w:t>S</w:t>
      </w:r>
      <w:r w:rsidR="00EF0364" w:rsidRPr="00EF0364">
        <w:rPr>
          <w:rFonts w:ascii="Myriad Pro" w:hAnsi="Myriad Pro"/>
        </w:rPr>
        <w:t>olar</w:t>
      </w:r>
      <w:r w:rsidR="00D86B9C">
        <w:rPr>
          <w:rFonts w:ascii="Myriad Pro" w:hAnsi="Myriad Pro"/>
        </w:rPr>
        <w:t>ni sistemi</w:t>
      </w:r>
    </w:p>
    <w:p w14:paraId="3EF15826" w14:textId="33A71030" w:rsidR="00EF0364" w:rsidRDefault="00B5339A" w:rsidP="00EF0364">
      <w:pPr>
        <w:pStyle w:val="ListParagraph"/>
        <w:numPr>
          <w:ilvl w:val="0"/>
          <w:numId w:val="13"/>
        </w:numPr>
        <w:jc w:val="both"/>
        <w:rPr>
          <w:rFonts w:ascii="Myriad Pro" w:hAnsi="Myriad Pro"/>
        </w:rPr>
      </w:pPr>
      <w:r>
        <w:rPr>
          <w:rFonts w:ascii="Myriad Pro" w:hAnsi="Myriad Pro"/>
        </w:rPr>
        <w:t>Kogeneracija</w:t>
      </w:r>
    </w:p>
    <w:p w14:paraId="7EF59B85" w14:textId="686911E1" w:rsidR="003814F4" w:rsidRPr="004549B9" w:rsidRDefault="004549B9" w:rsidP="004549B9">
      <w:pPr>
        <w:pStyle w:val="ListParagraph"/>
        <w:numPr>
          <w:ilvl w:val="0"/>
          <w:numId w:val="13"/>
        </w:numPr>
        <w:jc w:val="both"/>
        <w:rPr>
          <w:rFonts w:ascii="Myriad Pro" w:hAnsi="Myriad Pro"/>
        </w:rPr>
      </w:pPr>
      <w:r>
        <w:rPr>
          <w:rFonts w:ascii="Myriad Pro" w:hAnsi="Myriad Pro"/>
        </w:rPr>
        <w:t>I</w:t>
      </w:r>
      <w:r w:rsidRPr="004549B9">
        <w:rPr>
          <w:rFonts w:ascii="Myriad Pro" w:hAnsi="Myriad Pro"/>
        </w:rPr>
        <w:t>skorištenje otpadne toplote (u</w:t>
      </w:r>
      <w:r>
        <w:rPr>
          <w:rFonts w:ascii="Myriad Pro" w:hAnsi="Myriad Pro"/>
        </w:rPr>
        <w:t xml:space="preserve"> </w:t>
      </w:r>
      <w:r w:rsidRPr="004549B9">
        <w:rPr>
          <w:rFonts w:ascii="Myriad Pro" w:hAnsi="Myriad Pro"/>
        </w:rPr>
        <w:t>industrijskim/proizvodnim procesima)</w:t>
      </w:r>
    </w:p>
    <w:p w14:paraId="26422FCC" w14:textId="02636D7D" w:rsidR="00B63442" w:rsidRDefault="00B63442" w:rsidP="00B63442">
      <w:pPr>
        <w:jc w:val="both"/>
        <w:rPr>
          <w:rFonts w:ascii="Myriad Pro" w:hAnsi="Myriad Pro"/>
          <w:b/>
          <w:bCs/>
        </w:rPr>
      </w:pPr>
      <w:r w:rsidRPr="00B63442">
        <w:rPr>
          <w:rFonts w:ascii="Myriad Pro" w:hAnsi="Myriad Pro"/>
          <w:b/>
          <w:bCs/>
        </w:rPr>
        <w:lastRenderedPageBreak/>
        <w:t>Industrijska/procesna energ</w:t>
      </w:r>
      <w:r w:rsidR="0064080F">
        <w:rPr>
          <w:rFonts w:ascii="Myriad Pro" w:hAnsi="Myriad Pro"/>
          <w:b/>
          <w:bCs/>
        </w:rPr>
        <w:t>ijska</w:t>
      </w:r>
      <w:r w:rsidRPr="00B63442">
        <w:rPr>
          <w:rFonts w:ascii="Myriad Pro" w:hAnsi="Myriad Pro"/>
          <w:b/>
          <w:bCs/>
        </w:rPr>
        <w:t xml:space="preserve"> </w:t>
      </w:r>
      <w:r w:rsidR="0064080F">
        <w:rPr>
          <w:rFonts w:ascii="Myriad Pro" w:hAnsi="Myriad Pro"/>
          <w:b/>
          <w:bCs/>
        </w:rPr>
        <w:t>efikasnost:</w:t>
      </w:r>
    </w:p>
    <w:p w14:paraId="7827BA72" w14:textId="4F44236F" w:rsidR="0064080F" w:rsidRDefault="00A23EF2" w:rsidP="0044709D">
      <w:pPr>
        <w:spacing w:after="0"/>
        <w:jc w:val="both"/>
        <w:rPr>
          <w:rFonts w:ascii="Myriad Pro" w:hAnsi="Myriad Pro"/>
        </w:rPr>
      </w:pPr>
      <w:r w:rsidRPr="00A23EF2">
        <w:rPr>
          <w:rFonts w:ascii="Myriad Pro" w:hAnsi="Myriad Pro"/>
        </w:rPr>
        <w:t>Ulaganje u nove industrijske tehnologije i procese uključujući:</w:t>
      </w:r>
    </w:p>
    <w:p w14:paraId="04102F0C" w14:textId="62039AD7" w:rsidR="00A23EF2" w:rsidRDefault="00357314" w:rsidP="00357314">
      <w:pPr>
        <w:pStyle w:val="ListParagraph"/>
        <w:numPr>
          <w:ilvl w:val="0"/>
          <w:numId w:val="13"/>
        </w:numPr>
        <w:jc w:val="both"/>
        <w:rPr>
          <w:rFonts w:ascii="Myriad Pro" w:hAnsi="Myriad Pro"/>
        </w:rPr>
      </w:pPr>
      <w:r>
        <w:rPr>
          <w:rFonts w:ascii="Myriad Pro" w:hAnsi="Myriad Pro"/>
        </w:rPr>
        <w:t>Motori, pogoni</w:t>
      </w:r>
    </w:p>
    <w:p w14:paraId="3F581ED8" w14:textId="143A043B" w:rsidR="00357314" w:rsidRDefault="00357314" w:rsidP="00357314">
      <w:pPr>
        <w:pStyle w:val="ListParagraph"/>
        <w:numPr>
          <w:ilvl w:val="0"/>
          <w:numId w:val="13"/>
        </w:numPr>
        <w:jc w:val="both"/>
        <w:rPr>
          <w:rFonts w:ascii="Myriad Pro" w:hAnsi="Myriad Pro"/>
        </w:rPr>
      </w:pPr>
      <w:r>
        <w:rPr>
          <w:rFonts w:ascii="Myriad Pro" w:hAnsi="Myriad Pro"/>
        </w:rPr>
        <w:t>K</w:t>
      </w:r>
      <w:r w:rsidRPr="00357314">
        <w:rPr>
          <w:rFonts w:ascii="Myriad Pro" w:hAnsi="Myriad Pro"/>
        </w:rPr>
        <w:t>omprimirani zrak</w:t>
      </w:r>
    </w:p>
    <w:p w14:paraId="10C0FF23" w14:textId="0A1CA2B6" w:rsidR="00357314" w:rsidRDefault="001C273A" w:rsidP="00357314">
      <w:pPr>
        <w:pStyle w:val="ListParagraph"/>
        <w:numPr>
          <w:ilvl w:val="0"/>
          <w:numId w:val="13"/>
        </w:numPr>
        <w:jc w:val="both"/>
        <w:rPr>
          <w:rFonts w:ascii="Myriad Pro" w:hAnsi="Myriad Pro"/>
        </w:rPr>
      </w:pPr>
      <w:r>
        <w:rPr>
          <w:rFonts w:ascii="Myriad Pro" w:hAnsi="Myriad Pro"/>
        </w:rPr>
        <w:t>Hlađenje</w:t>
      </w:r>
    </w:p>
    <w:p w14:paraId="079AC908" w14:textId="13238732" w:rsidR="001C273A" w:rsidRDefault="001C273A" w:rsidP="00357314">
      <w:pPr>
        <w:pStyle w:val="ListParagraph"/>
        <w:numPr>
          <w:ilvl w:val="0"/>
          <w:numId w:val="13"/>
        </w:numPr>
        <w:jc w:val="both"/>
        <w:rPr>
          <w:rFonts w:ascii="Myriad Pro" w:hAnsi="Myriad Pro"/>
        </w:rPr>
      </w:pPr>
      <w:r>
        <w:rPr>
          <w:rFonts w:ascii="Myriad Pro" w:hAnsi="Myriad Pro"/>
        </w:rPr>
        <w:t>Procesna toplota</w:t>
      </w:r>
    </w:p>
    <w:p w14:paraId="55063CF0" w14:textId="5C6E8939" w:rsidR="001C273A" w:rsidRDefault="008547B0" w:rsidP="00357314">
      <w:pPr>
        <w:pStyle w:val="ListParagraph"/>
        <w:numPr>
          <w:ilvl w:val="0"/>
          <w:numId w:val="13"/>
        </w:numPr>
        <w:jc w:val="both"/>
        <w:rPr>
          <w:rFonts w:ascii="Myriad Pro" w:hAnsi="Myriad Pro"/>
        </w:rPr>
      </w:pPr>
      <w:r>
        <w:rPr>
          <w:rFonts w:ascii="Myriad Pro" w:hAnsi="Myriad Pro"/>
        </w:rPr>
        <w:t>K</w:t>
      </w:r>
      <w:r w:rsidRPr="008547B0">
        <w:rPr>
          <w:rFonts w:ascii="Myriad Pro" w:hAnsi="Myriad Pro"/>
        </w:rPr>
        <w:t>ontrola procesa</w:t>
      </w:r>
    </w:p>
    <w:p w14:paraId="2758D5BA" w14:textId="77777777" w:rsidR="00974214" w:rsidRPr="008B69DF" w:rsidRDefault="00974214" w:rsidP="00974214">
      <w:pPr>
        <w:jc w:val="both"/>
        <w:rPr>
          <w:rFonts w:ascii="Myriad Pro" w:hAnsi="Myriad Pro"/>
          <w:b/>
          <w:bCs/>
        </w:rPr>
      </w:pPr>
      <w:r w:rsidRPr="008B69DF">
        <w:rPr>
          <w:rFonts w:ascii="Myriad Pro" w:hAnsi="Myriad Pro"/>
          <w:b/>
          <w:bCs/>
        </w:rPr>
        <w:t>Operativna efikasnost i promjena ponašanja:</w:t>
      </w:r>
    </w:p>
    <w:p w14:paraId="160BFBD7" w14:textId="78CCD20E" w:rsidR="00974214" w:rsidRDefault="00974214" w:rsidP="00974214">
      <w:pPr>
        <w:pStyle w:val="ListParagraph"/>
        <w:numPr>
          <w:ilvl w:val="0"/>
          <w:numId w:val="13"/>
        </w:numPr>
        <w:jc w:val="both"/>
        <w:rPr>
          <w:rFonts w:ascii="Myriad Pro" w:hAnsi="Myriad Pro"/>
        </w:rPr>
      </w:pPr>
      <w:r w:rsidRPr="002A77D4">
        <w:rPr>
          <w:rFonts w:ascii="Myriad Pro" w:hAnsi="Myriad Pro"/>
        </w:rPr>
        <w:t>Provedba mjerenja i praćenja korištenja energije unutar malih i srednjih poduzeća</w:t>
      </w:r>
      <w:r>
        <w:rPr>
          <w:rFonts w:ascii="Myriad Pro" w:hAnsi="Myriad Pro"/>
        </w:rPr>
        <w:t xml:space="preserve"> i p</w:t>
      </w:r>
      <w:r w:rsidRPr="002A77D4">
        <w:rPr>
          <w:rFonts w:ascii="Myriad Pro" w:hAnsi="Myriad Pro"/>
        </w:rPr>
        <w:t>odrška uvođenju s</w:t>
      </w:r>
      <w:r>
        <w:rPr>
          <w:rFonts w:ascii="Myriad Pro" w:hAnsi="Myriad Pro"/>
        </w:rPr>
        <w:t>istema</w:t>
      </w:r>
      <w:r w:rsidRPr="002A77D4">
        <w:rPr>
          <w:rFonts w:ascii="Myriad Pro" w:hAnsi="Myriad Pro"/>
        </w:rPr>
        <w:t xml:space="preserve"> upravljanja energijom ISO 50001 / EN 16001</w:t>
      </w:r>
    </w:p>
    <w:p w14:paraId="64A34FA8" w14:textId="7C80A7CB" w:rsidR="0054211F" w:rsidRDefault="0054211F" w:rsidP="0061142B">
      <w:pPr>
        <w:spacing w:after="0"/>
        <w:jc w:val="both"/>
        <w:rPr>
          <w:rFonts w:ascii="Myriad Pro" w:hAnsi="Myriad Pro"/>
          <w:b/>
          <w:bCs/>
        </w:rPr>
      </w:pPr>
      <w:r>
        <w:rPr>
          <w:rFonts w:ascii="Myriad Pro" w:hAnsi="Myriad Pro"/>
          <w:b/>
          <w:bCs/>
        </w:rPr>
        <w:t>Energijski audit:</w:t>
      </w:r>
    </w:p>
    <w:p w14:paraId="6EB21D04" w14:textId="707059C3" w:rsidR="0054211F" w:rsidRPr="0054211F" w:rsidRDefault="0054211F" w:rsidP="0054211F">
      <w:pPr>
        <w:pStyle w:val="ListParagraph"/>
        <w:numPr>
          <w:ilvl w:val="0"/>
          <w:numId w:val="13"/>
        </w:numPr>
        <w:jc w:val="both"/>
        <w:rPr>
          <w:rFonts w:ascii="Myriad Pro" w:hAnsi="Myriad Pro"/>
        </w:rPr>
      </w:pPr>
      <w:r w:rsidRPr="0054211F">
        <w:rPr>
          <w:rFonts w:ascii="Myriad Pro" w:hAnsi="Myriad Pro"/>
        </w:rPr>
        <w:t>Izrada</w:t>
      </w:r>
      <w:r w:rsidR="004B096A">
        <w:rPr>
          <w:rFonts w:ascii="Myriad Pro" w:hAnsi="Myriad Pro"/>
        </w:rPr>
        <w:t xml:space="preserve"> detaljnog</w:t>
      </w:r>
      <w:r w:rsidRPr="0054211F">
        <w:rPr>
          <w:rFonts w:ascii="Myriad Pro" w:hAnsi="Myriad Pro"/>
        </w:rPr>
        <w:t xml:space="preserve"> energijskog audita MSP</w:t>
      </w:r>
    </w:p>
    <w:p w14:paraId="336B5EC0" w14:textId="2314040F" w:rsidR="00E92890" w:rsidRPr="00590DD5" w:rsidRDefault="00C44FC1" w:rsidP="00E92890">
      <w:pPr>
        <w:pStyle w:val="Heading3"/>
        <w:widowControl w:val="0"/>
        <w:numPr>
          <w:ilvl w:val="1"/>
          <w:numId w:val="4"/>
        </w:numPr>
        <w:autoSpaceDE w:val="0"/>
        <w:autoSpaceDN w:val="0"/>
        <w:spacing w:line="240" w:lineRule="auto"/>
        <w:jc w:val="both"/>
        <w:rPr>
          <w:rFonts w:ascii="Myriad Pro" w:hAnsi="Myriad Pro"/>
          <w:b/>
          <w:caps/>
          <w:color w:val="auto"/>
          <w:sz w:val="22"/>
          <w:lang w:val="en-US"/>
        </w:rPr>
      </w:pPr>
      <w:bookmarkStart w:id="9" w:name="_Toc101863253"/>
      <w:bookmarkStart w:id="10" w:name="_Hlk101445318"/>
      <w:r>
        <w:rPr>
          <w:rFonts w:ascii="Myriad Pro" w:hAnsi="Myriad Pro"/>
          <w:b/>
          <w:caps/>
          <w:color w:val="auto"/>
          <w:sz w:val="22"/>
          <w:lang w:val="en-US"/>
        </w:rPr>
        <w:t xml:space="preserve"> </w:t>
      </w:r>
      <w:bookmarkStart w:id="11" w:name="_Toc108090753"/>
      <w:r w:rsidR="00E92890" w:rsidRPr="00590DD5">
        <w:rPr>
          <w:rFonts w:ascii="Myriad Pro" w:hAnsi="Myriad Pro"/>
          <w:b/>
          <w:caps/>
          <w:color w:val="auto"/>
          <w:sz w:val="22"/>
          <w:lang w:val="en-US"/>
        </w:rPr>
        <w:t>Prihvatljivi podnosioci prijava</w:t>
      </w:r>
      <w:bookmarkEnd w:id="9"/>
      <w:bookmarkEnd w:id="11"/>
    </w:p>
    <w:bookmarkEnd w:id="10"/>
    <w:p w14:paraId="697B66F6" w14:textId="371718AC" w:rsidR="00E92890" w:rsidRPr="00E92890" w:rsidRDefault="00E92890" w:rsidP="00ED09F1">
      <w:pPr>
        <w:spacing w:before="240"/>
        <w:jc w:val="both"/>
        <w:rPr>
          <w:rFonts w:ascii="Myriad Pro" w:hAnsi="Myriad Pro"/>
        </w:rPr>
      </w:pPr>
      <w:r w:rsidRPr="00E92890">
        <w:rPr>
          <w:rFonts w:ascii="Myriad Pro" w:hAnsi="Myriad Pro"/>
        </w:rPr>
        <w:t>Prihvatljivi podnosioci prijava za podršku mogu biti mala i srednja preduzeća koja su registrovana</w:t>
      </w:r>
      <w:r w:rsidR="007D7156">
        <w:rPr>
          <w:rFonts w:ascii="Myriad Pro" w:hAnsi="Myriad Pro"/>
        </w:rPr>
        <w:t xml:space="preserve"> najmanje </w:t>
      </w:r>
      <w:r w:rsidRPr="00E92890">
        <w:rPr>
          <w:rFonts w:ascii="Myriad Pro" w:hAnsi="Myriad Pro"/>
        </w:rPr>
        <w:t xml:space="preserve">dvije godine prije objave ovog Javnog poziva, a koja imaju </w:t>
      </w:r>
      <w:r w:rsidR="00823C7F">
        <w:rPr>
          <w:rFonts w:ascii="Myriad Pro" w:hAnsi="Myriad Pro"/>
        </w:rPr>
        <w:t xml:space="preserve">do </w:t>
      </w:r>
      <w:r w:rsidRPr="00E92890">
        <w:rPr>
          <w:rFonts w:ascii="Myriad Pro" w:hAnsi="Myriad Pro"/>
        </w:rPr>
        <w:t>250 uposlenika</w:t>
      </w:r>
      <w:r w:rsidR="00823C7F">
        <w:rPr>
          <w:rFonts w:ascii="Myriad Pro" w:hAnsi="Myriad Pro"/>
        </w:rPr>
        <w:t xml:space="preserve">. </w:t>
      </w:r>
    </w:p>
    <w:p w14:paraId="65EC37FD" w14:textId="6009E18A" w:rsidR="00E92890" w:rsidRPr="00E92890" w:rsidRDefault="00E92890" w:rsidP="00E92890">
      <w:pPr>
        <w:jc w:val="both"/>
        <w:rPr>
          <w:rFonts w:ascii="Myriad Pro" w:hAnsi="Myriad Pro"/>
        </w:rPr>
      </w:pPr>
      <w:r w:rsidRPr="00E92890">
        <w:rPr>
          <w:rFonts w:ascii="Myriad Pro" w:hAnsi="Myriad Pro"/>
        </w:rPr>
        <w:t>Podnosioci prijava mogu podnijeti samo jednu prijavu na ovaj javni poziv. Podnosioci prijava mogu da podnesu prijave isključivo samostalno. Prijave više podnosilaca u okviru jednog prijedloga neće biti uzete u obzir. Podnosioci prijava su odgovorni za pružanje informacija i dokumenata</w:t>
      </w:r>
      <w:r w:rsidR="00ED09F1">
        <w:rPr>
          <w:rFonts w:ascii="Myriad Pro" w:hAnsi="Myriad Pro"/>
        </w:rPr>
        <w:t>.</w:t>
      </w:r>
    </w:p>
    <w:p w14:paraId="7E22296E" w14:textId="12F1180B" w:rsidR="00E92890" w:rsidRDefault="00E92890" w:rsidP="00E92890">
      <w:pPr>
        <w:jc w:val="both"/>
        <w:rPr>
          <w:rFonts w:ascii="Myriad Pro" w:hAnsi="Myriad Pro"/>
        </w:rPr>
      </w:pPr>
      <w:r w:rsidRPr="00E92890">
        <w:rPr>
          <w:rFonts w:ascii="Myriad Pro" w:hAnsi="Myriad Pro"/>
        </w:rPr>
        <w:t>Podnosioci prijava trebaju ispunjavati sve uslove definisane ovim javnim pozivom, odnosno prijava treba da bude pripremljena u skladu sa zahtjevima i karakteristikama datim u javnom pozivu, uključuj</w:t>
      </w:r>
      <w:r w:rsidR="0037730E">
        <w:rPr>
          <w:rFonts w:ascii="Myriad Pro" w:hAnsi="Myriad Pro"/>
        </w:rPr>
        <w:t>u</w:t>
      </w:r>
      <w:r w:rsidRPr="00E92890">
        <w:rPr>
          <w:rFonts w:ascii="Myriad Pro" w:hAnsi="Myriad Pro"/>
        </w:rPr>
        <w:t xml:space="preserve">ći i odgovarajuće priloge. </w:t>
      </w:r>
    </w:p>
    <w:p w14:paraId="2FCFF9C0" w14:textId="54C7F289" w:rsidR="00270E32" w:rsidRPr="00590DD5" w:rsidRDefault="00270E32" w:rsidP="00270E32">
      <w:pPr>
        <w:pStyle w:val="Heading3"/>
        <w:widowControl w:val="0"/>
        <w:numPr>
          <w:ilvl w:val="1"/>
          <w:numId w:val="4"/>
        </w:numPr>
        <w:autoSpaceDE w:val="0"/>
        <w:autoSpaceDN w:val="0"/>
        <w:spacing w:line="240" w:lineRule="auto"/>
        <w:jc w:val="both"/>
        <w:rPr>
          <w:rFonts w:ascii="Myriad Pro" w:hAnsi="Myriad Pro"/>
          <w:b/>
          <w:caps/>
          <w:color w:val="auto"/>
          <w:sz w:val="22"/>
          <w:lang w:val="en-US"/>
        </w:rPr>
      </w:pPr>
      <w:bookmarkStart w:id="12" w:name="_Toc101863254"/>
      <w:bookmarkStart w:id="13" w:name="_Toc108090754"/>
      <w:bookmarkStart w:id="14" w:name="_Hlk104285398"/>
      <w:r w:rsidRPr="00590DD5">
        <w:rPr>
          <w:rFonts w:ascii="Myriad Pro" w:hAnsi="Myriad Pro"/>
          <w:b/>
          <w:caps/>
          <w:color w:val="auto"/>
          <w:sz w:val="22"/>
          <w:lang w:val="en-US"/>
        </w:rPr>
        <w:t>Neprihvatljivi podnosioci prijava</w:t>
      </w:r>
      <w:bookmarkEnd w:id="12"/>
      <w:bookmarkEnd w:id="13"/>
    </w:p>
    <w:bookmarkEnd w:id="14"/>
    <w:p w14:paraId="7E7B0A62" w14:textId="3C7CE380" w:rsidR="00270E32" w:rsidRPr="00270E32" w:rsidRDefault="00270E32" w:rsidP="00270E32">
      <w:pPr>
        <w:spacing w:before="240"/>
        <w:rPr>
          <w:rFonts w:ascii="Myriad Pro" w:hAnsi="Myriad Pro"/>
        </w:rPr>
      </w:pPr>
      <w:r w:rsidRPr="00270E32">
        <w:rPr>
          <w:rFonts w:ascii="Myriad Pro" w:hAnsi="Myriad Pro"/>
        </w:rPr>
        <w:t xml:space="preserve">Neće se razmatrati ni odabrati podnosioci prijava za koje se utvrdi da: </w:t>
      </w:r>
    </w:p>
    <w:p w14:paraId="514A5447" w14:textId="77777777" w:rsidR="00270E32" w:rsidRPr="00270E32" w:rsidRDefault="00270E32" w:rsidP="00270E32">
      <w:pPr>
        <w:pStyle w:val="ListParagraph"/>
        <w:widowControl w:val="0"/>
        <w:numPr>
          <w:ilvl w:val="0"/>
          <w:numId w:val="14"/>
        </w:numPr>
        <w:autoSpaceDE w:val="0"/>
        <w:autoSpaceDN w:val="0"/>
        <w:spacing w:after="0" w:line="240" w:lineRule="auto"/>
        <w:contextualSpacing w:val="0"/>
        <w:jc w:val="both"/>
        <w:rPr>
          <w:rFonts w:ascii="Myriad Pro" w:hAnsi="Myriad Pro"/>
        </w:rPr>
      </w:pPr>
      <w:r w:rsidRPr="00270E32">
        <w:rPr>
          <w:rFonts w:ascii="Myriad Pro" w:hAnsi="Myriad Pro"/>
        </w:rPr>
        <w:t>su kroz prijavu dostavili neistinite i netačne informacije i popratnu dokumentaciju;</w:t>
      </w:r>
    </w:p>
    <w:p w14:paraId="2B8FF93E" w14:textId="77777777" w:rsidR="00270E32" w:rsidRPr="00270E32" w:rsidRDefault="00270E32" w:rsidP="00270E32">
      <w:pPr>
        <w:pStyle w:val="ListParagraph"/>
        <w:widowControl w:val="0"/>
        <w:numPr>
          <w:ilvl w:val="0"/>
          <w:numId w:val="14"/>
        </w:numPr>
        <w:autoSpaceDE w:val="0"/>
        <w:autoSpaceDN w:val="0"/>
        <w:spacing w:after="0" w:line="240" w:lineRule="auto"/>
        <w:contextualSpacing w:val="0"/>
        <w:jc w:val="both"/>
        <w:rPr>
          <w:rFonts w:ascii="Myriad Pro" w:hAnsi="Myriad Pro"/>
        </w:rPr>
      </w:pPr>
      <w:r w:rsidRPr="00270E32">
        <w:rPr>
          <w:rFonts w:ascii="Myriad Pro" w:hAnsi="Myriad Pro"/>
        </w:rPr>
        <w:t>su u postupku predstečajne nagodbe ili likvidacije;</w:t>
      </w:r>
    </w:p>
    <w:p w14:paraId="4D598402" w14:textId="77777777" w:rsidR="00270E32" w:rsidRPr="00270E32" w:rsidRDefault="00270E32" w:rsidP="00270E32">
      <w:pPr>
        <w:pStyle w:val="ListParagraph"/>
        <w:widowControl w:val="0"/>
        <w:numPr>
          <w:ilvl w:val="0"/>
          <w:numId w:val="14"/>
        </w:numPr>
        <w:autoSpaceDE w:val="0"/>
        <w:autoSpaceDN w:val="0"/>
        <w:spacing w:after="0" w:line="240" w:lineRule="auto"/>
        <w:contextualSpacing w:val="0"/>
        <w:jc w:val="both"/>
        <w:rPr>
          <w:rFonts w:ascii="Myriad Pro" w:hAnsi="Myriad Pro"/>
        </w:rPr>
      </w:pPr>
      <w:r w:rsidRPr="00270E32">
        <w:rPr>
          <w:rFonts w:ascii="Myriad Pro" w:hAnsi="Myriad Pro"/>
        </w:rPr>
        <w:t>nisu registrovani na području BiH;</w:t>
      </w:r>
    </w:p>
    <w:p w14:paraId="7E2A1B50" w14:textId="77777777" w:rsidR="00270E32" w:rsidRPr="00270E32" w:rsidRDefault="00270E32" w:rsidP="00270E32">
      <w:pPr>
        <w:pStyle w:val="ListParagraph"/>
        <w:widowControl w:val="0"/>
        <w:numPr>
          <w:ilvl w:val="0"/>
          <w:numId w:val="14"/>
        </w:numPr>
        <w:autoSpaceDE w:val="0"/>
        <w:autoSpaceDN w:val="0"/>
        <w:spacing w:after="0" w:line="240" w:lineRule="auto"/>
        <w:contextualSpacing w:val="0"/>
        <w:jc w:val="both"/>
        <w:rPr>
          <w:rFonts w:ascii="Myriad Pro" w:hAnsi="Myriad Pro"/>
        </w:rPr>
      </w:pPr>
      <w:r w:rsidRPr="00270E32">
        <w:rPr>
          <w:rFonts w:ascii="Myriad Pro" w:hAnsi="Myriad Pro"/>
        </w:rPr>
        <w:t>nisu ispunili obaveze plaćanja dospjelih poreza i doprinosa za penziono i zdravstveno osiguranje u skladu sa zakonskim odredbama (podnosioci prijave koji imaju sklopljen ugovor sa poreskim organima u BiH o servisiranju duga neće biti uzeti u razmatranje);</w:t>
      </w:r>
    </w:p>
    <w:p w14:paraId="3066BD0E" w14:textId="77777777" w:rsidR="00270E32" w:rsidRPr="00270E32" w:rsidRDefault="00270E32" w:rsidP="00270E32">
      <w:pPr>
        <w:pStyle w:val="ListParagraph"/>
        <w:widowControl w:val="0"/>
        <w:numPr>
          <w:ilvl w:val="0"/>
          <w:numId w:val="14"/>
        </w:numPr>
        <w:autoSpaceDE w:val="0"/>
        <w:autoSpaceDN w:val="0"/>
        <w:spacing w:after="0" w:line="240" w:lineRule="auto"/>
        <w:contextualSpacing w:val="0"/>
        <w:jc w:val="both"/>
        <w:rPr>
          <w:rFonts w:ascii="Myriad Pro" w:hAnsi="Myriad Pro"/>
        </w:rPr>
      </w:pPr>
      <w:r w:rsidRPr="00270E32">
        <w:rPr>
          <w:rFonts w:ascii="Myriad Pro" w:hAnsi="Myriad Pro"/>
        </w:rPr>
        <w:t xml:space="preserve">su osuđeni za kazneno djelo vezano za svoje poslovanje na temelju pravosnažne presude;  </w:t>
      </w:r>
    </w:p>
    <w:p w14:paraId="706F98A0" w14:textId="77777777" w:rsidR="00270E32" w:rsidRPr="00270E32" w:rsidRDefault="00270E32" w:rsidP="00270E32">
      <w:pPr>
        <w:pStyle w:val="ListParagraph"/>
        <w:widowControl w:val="0"/>
        <w:numPr>
          <w:ilvl w:val="0"/>
          <w:numId w:val="14"/>
        </w:numPr>
        <w:autoSpaceDE w:val="0"/>
        <w:autoSpaceDN w:val="0"/>
        <w:spacing w:after="0" w:line="240" w:lineRule="auto"/>
        <w:contextualSpacing w:val="0"/>
        <w:jc w:val="both"/>
        <w:rPr>
          <w:rFonts w:ascii="Myriad Pro" w:hAnsi="Myriad Pro"/>
        </w:rPr>
      </w:pPr>
      <w:r w:rsidRPr="00270E32">
        <w:rPr>
          <w:rFonts w:ascii="Myriad Pro" w:hAnsi="Myriad Pro"/>
        </w:rPr>
        <w:t xml:space="preserve">su ostvarili negativan poslovni rezultat u 2021. i 2020. godini. </w:t>
      </w:r>
    </w:p>
    <w:p w14:paraId="043F2A77" w14:textId="0746AE98" w:rsidR="00270E32" w:rsidRDefault="00270E32" w:rsidP="00270E32">
      <w:pPr>
        <w:pStyle w:val="ListParagraph"/>
        <w:widowControl w:val="0"/>
        <w:numPr>
          <w:ilvl w:val="0"/>
          <w:numId w:val="14"/>
        </w:numPr>
        <w:autoSpaceDE w:val="0"/>
        <w:autoSpaceDN w:val="0"/>
        <w:spacing w:after="0" w:line="240" w:lineRule="auto"/>
        <w:contextualSpacing w:val="0"/>
        <w:jc w:val="both"/>
        <w:rPr>
          <w:rFonts w:ascii="Myriad Pro" w:hAnsi="Myriad Pro"/>
        </w:rPr>
      </w:pPr>
      <w:r w:rsidRPr="00270E32">
        <w:rPr>
          <w:rFonts w:ascii="Myriad Pro" w:hAnsi="Myriad Pro"/>
        </w:rPr>
        <w:t>imaju više od 250 uposlenika.</w:t>
      </w:r>
    </w:p>
    <w:p w14:paraId="31C17D69" w14:textId="5BA5A91F" w:rsidR="00763C81" w:rsidRDefault="00FA0000" w:rsidP="00763C81">
      <w:pPr>
        <w:spacing w:before="240"/>
        <w:rPr>
          <w:rFonts w:ascii="Myriad Pro" w:hAnsi="Myriad Pro"/>
        </w:rPr>
      </w:pPr>
      <w:r>
        <w:rPr>
          <w:rFonts w:ascii="Myriad Pro" w:hAnsi="Myriad Pro"/>
        </w:rPr>
        <w:lastRenderedPageBreak/>
        <w:t>Dodatno</w:t>
      </w:r>
      <w:r w:rsidR="00D0795F">
        <w:rPr>
          <w:rFonts w:ascii="Myriad Pro" w:hAnsi="Myriad Pro"/>
        </w:rPr>
        <w:t>, razmatrat će se prihvatljivost poslovnih praksi podnos</w:t>
      </w:r>
      <w:r w:rsidR="00763C81">
        <w:rPr>
          <w:rFonts w:ascii="Myriad Pro" w:hAnsi="Myriad Pro"/>
        </w:rPr>
        <w:t xml:space="preserve">ilaca prijava. </w:t>
      </w:r>
      <w:r w:rsidR="00763C81" w:rsidRPr="00270E32">
        <w:rPr>
          <w:rFonts w:ascii="Myriad Pro" w:hAnsi="Myriad Pro"/>
        </w:rPr>
        <w:t xml:space="preserve">Neće se razmatrati ni odabrati podnosioci prijava za koje se utvrdi da: </w:t>
      </w:r>
    </w:p>
    <w:p w14:paraId="7D55E1ED" w14:textId="581E4121" w:rsidR="00763C81" w:rsidRDefault="00763C81" w:rsidP="00763C81">
      <w:pPr>
        <w:pStyle w:val="ListParagraph"/>
        <w:numPr>
          <w:ilvl w:val="0"/>
          <w:numId w:val="17"/>
        </w:numPr>
        <w:spacing w:before="240"/>
        <w:rPr>
          <w:rFonts w:ascii="Myriad Pro" w:hAnsi="Myriad Pro"/>
        </w:rPr>
      </w:pPr>
      <w:r>
        <w:rPr>
          <w:rFonts w:ascii="Myriad Pro" w:hAnsi="Myriad Pro"/>
        </w:rPr>
        <w:t>krše ili učestvuju u zlo</w:t>
      </w:r>
      <w:r w:rsidR="00DD0174">
        <w:rPr>
          <w:rFonts w:ascii="Myriad Pro" w:hAnsi="Myriad Pro"/>
        </w:rPr>
        <w:t>upotrebi ljudskih prava, uključujući prava manjinskih naroda;</w:t>
      </w:r>
    </w:p>
    <w:p w14:paraId="1BB57B43" w14:textId="22FE1EFC" w:rsidR="00DD0174" w:rsidRDefault="00EC51AF" w:rsidP="00763C81">
      <w:pPr>
        <w:pStyle w:val="ListParagraph"/>
        <w:numPr>
          <w:ilvl w:val="0"/>
          <w:numId w:val="17"/>
        </w:numPr>
        <w:spacing w:before="240"/>
        <w:rPr>
          <w:rFonts w:ascii="Myriad Pro" w:hAnsi="Myriad Pro"/>
        </w:rPr>
      </w:pPr>
      <w:r>
        <w:rPr>
          <w:rFonts w:ascii="Myriad Pro" w:hAnsi="Myriad Pro"/>
        </w:rPr>
        <w:t>upotrebljavaju ili tolerišu prisilan ili nametnuti rad;</w:t>
      </w:r>
    </w:p>
    <w:p w14:paraId="2D153E27" w14:textId="6A27EBE5" w:rsidR="00EC51AF" w:rsidRDefault="00B43FBD" w:rsidP="00763C81">
      <w:pPr>
        <w:pStyle w:val="ListParagraph"/>
        <w:numPr>
          <w:ilvl w:val="0"/>
          <w:numId w:val="17"/>
        </w:numPr>
        <w:spacing w:before="240"/>
        <w:rPr>
          <w:rFonts w:ascii="Myriad Pro" w:hAnsi="Myriad Pro"/>
        </w:rPr>
      </w:pPr>
      <w:r>
        <w:rPr>
          <w:rFonts w:ascii="Myriad Pro" w:hAnsi="Myriad Pro"/>
        </w:rPr>
        <w:t>upotrebljavaju ili tolerišu najgore oblike dječijeg rada;</w:t>
      </w:r>
    </w:p>
    <w:p w14:paraId="189195B9" w14:textId="6A48ED6B" w:rsidR="00B43FBD" w:rsidRDefault="00B43FBD" w:rsidP="00763C81">
      <w:pPr>
        <w:pStyle w:val="ListParagraph"/>
        <w:numPr>
          <w:ilvl w:val="0"/>
          <w:numId w:val="17"/>
        </w:numPr>
        <w:spacing w:before="240"/>
        <w:rPr>
          <w:rFonts w:ascii="Myriad Pro" w:hAnsi="Myriad Pro"/>
        </w:rPr>
      </w:pPr>
      <w:r>
        <w:rPr>
          <w:rFonts w:ascii="Myriad Pro" w:hAnsi="Myriad Pro"/>
        </w:rPr>
        <w:t>sudjeluju u proizvodnji, trgovini ili distribuciji</w:t>
      </w:r>
      <w:r w:rsidR="002F4482">
        <w:rPr>
          <w:rFonts w:ascii="Myriad Pro" w:hAnsi="Myriad Pro"/>
        </w:rPr>
        <w:t>:</w:t>
      </w:r>
    </w:p>
    <w:p w14:paraId="0AC8FF03" w14:textId="22B40ED1" w:rsidR="002F4482" w:rsidRPr="009E025F" w:rsidRDefault="00B85B04" w:rsidP="00B85B04">
      <w:pPr>
        <w:pStyle w:val="ListParagraph"/>
        <w:numPr>
          <w:ilvl w:val="1"/>
          <w:numId w:val="13"/>
        </w:numPr>
        <w:spacing w:before="240"/>
        <w:rPr>
          <w:rFonts w:ascii="Myriad Pro" w:hAnsi="Myriad Pro"/>
          <w:b/>
          <w:bCs/>
        </w:rPr>
      </w:pPr>
      <w:r w:rsidRPr="00B21503">
        <w:rPr>
          <w:rFonts w:ascii="Myriad Pro" w:hAnsi="Myriad Pro"/>
          <w:b/>
          <w:bCs/>
        </w:rPr>
        <w:t>oruž</w:t>
      </w:r>
      <w:r w:rsidR="00B21503" w:rsidRPr="00B21503">
        <w:rPr>
          <w:rFonts w:ascii="Myriad Pro" w:hAnsi="Myriad Pro"/>
          <w:b/>
          <w:bCs/>
        </w:rPr>
        <w:t>j</w:t>
      </w:r>
      <w:r w:rsidRPr="00B21503">
        <w:rPr>
          <w:rFonts w:ascii="Myriad Pro" w:hAnsi="Myriad Pro"/>
          <w:b/>
          <w:bCs/>
        </w:rPr>
        <w:t xml:space="preserve">a i/ili </w:t>
      </w:r>
      <w:r w:rsidR="00B21503" w:rsidRPr="00B21503">
        <w:rPr>
          <w:rFonts w:ascii="Myriad Pro" w:hAnsi="Myriad Pro"/>
          <w:b/>
          <w:bCs/>
        </w:rPr>
        <w:t xml:space="preserve">municije </w:t>
      </w:r>
      <w:r w:rsidR="00B21503">
        <w:rPr>
          <w:rFonts w:ascii="Myriad Pro" w:hAnsi="Myriad Pro"/>
        </w:rPr>
        <w:t xml:space="preserve">ili njihovih sastavnih dijelova te replike oružja koja </w:t>
      </w:r>
      <w:r w:rsidR="009E025F">
        <w:rPr>
          <w:rFonts w:ascii="Myriad Pro" w:hAnsi="Myriad Pro"/>
        </w:rPr>
        <w:t>se prodaju djeci;</w:t>
      </w:r>
    </w:p>
    <w:p w14:paraId="70A9231E" w14:textId="1F44D14C" w:rsidR="009E025F" w:rsidRPr="009E025F" w:rsidRDefault="009E025F" w:rsidP="00B85B04">
      <w:pPr>
        <w:pStyle w:val="ListParagraph"/>
        <w:numPr>
          <w:ilvl w:val="1"/>
          <w:numId w:val="13"/>
        </w:numPr>
        <w:spacing w:before="240"/>
        <w:rPr>
          <w:rFonts w:ascii="Myriad Pro" w:hAnsi="Myriad Pro"/>
          <w:b/>
          <w:bCs/>
        </w:rPr>
      </w:pPr>
      <w:r>
        <w:rPr>
          <w:rFonts w:ascii="Myriad Pro" w:hAnsi="Myriad Pro"/>
          <w:b/>
          <w:bCs/>
        </w:rPr>
        <w:t xml:space="preserve">alkoholnih pića </w:t>
      </w:r>
      <w:r w:rsidRPr="009E025F">
        <w:rPr>
          <w:rFonts w:ascii="Myriad Pro" w:hAnsi="Myriad Pro"/>
        </w:rPr>
        <w:t>(osim piva i vina);</w:t>
      </w:r>
    </w:p>
    <w:p w14:paraId="2E1E02E3" w14:textId="2CF6D917" w:rsidR="009E025F" w:rsidRPr="00897B96" w:rsidRDefault="009E025F" w:rsidP="00B85B04">
      <w:pPr>
        <w:pStyle w:val="ListParagraph"/>
        <w:numPr>
          <w:ilvl w:val="1"/>
          <w:numId w:val="13"/>
        </w:numPr>
        <w:spacing w:before="240"/>
        <w:rPr>
          <w:rFonts w:ascii="Myriad Pro" w:hAnsi="Myriad Pro"/>
          <w:b/>
          <w:bCs/>
        </w:rPr>
      </w:pPr>
      <w:r>
        <w:rPr>
          <w:rFonts w:ascii="Myriad Pro" w:hAnsi="Myriad Pro"/>
          <w:b/>
          <w:bCs/>
        </w:rPr>
        <w:t>duhana ili duhanskih proizvoda</w:t>
      </w:r>
      <w:r w:rsidR="00897B96">
        <w:rPr>
          <w:rFonts w:ascii="Myriad Pro" w:hAnsi="Myriad Pro"/>
          <w:b/>
          <w:bCs/>
        </w:rPr>
        <w:t xml:space="preserve"> </w:t>
      </w:r>
      <w:r w:rsidR="00897B96" w:rsidRPr="00897B96">
        <w:rPr>
          <w:rFonts w:ascii="Myriad Pro" w:hAnsi="Myriad Pro"/>
        </w:rPr>
        <w:t>i</w:t>
      </w:r>
    </w:p>
    <w:p w14:paraId="14F3137C" w14:textId="0F680FC3" w:rsidR="00897B96" w:rsidRPr="00897B96" w:rsidRDefault="00897B96" w:rsidP="00B85B04">
      <w:pPr>
        <w:pStyle w:val="ListParagraph"/>
        <w:numPr>
          <w:ilvl w:val="1"/>
          <w:numId w:val="13"/>
        </w:numPr>
        <w:spacing w:before="240"/>
        <w:rPr>
          <w:rFonts w:ascii="Myriad Pro" w:hAnsi="Myriad Pro"/>
          <w:b/>
          <w:bCs/>
        </w:rPr>
      </w:pPr>
      <w:r>
        <w:rPr>
          <w:rFonts w:ascii="Myriad Pro" w:hAnsi="Myriad Pro"/>
          <w:b/>
          <w:bCs/>
        </w:rPr>
        <w:t xml:space="preserve">opreme i/ili organizovanja djelatnosti kockanja, </w:t>
      </w:r>
      <w:r>
        <w:rPr>
          <w:rFonts w:ascii="Myriad Pro" w:hAnsi="Myriad Pro"/>
        </w:rPr>
        <w:t>kockarnica, kladionica i sličnih poduhvata organizovanja igara na sreću;</w:t>
      </w:r>
    </w:p>
    <w:p w14:paraId="15189323" w14:textId="5F3FB2DD" w:rsidR="001E038C" w:rsidRPr="000561CA" w:rsidRDefault="00E81FFB" w:rsidP="000561CA">
      <w:pPr>
        <w:pStyle w:val="ListParagraph"/>
        <w:numPr>
          <w:ilvl w:val="0"/>
          <w:numId w:val="17"/>
        </w:numPr>
        <w:spacing w:before="240"/>
        <w:rPr>
          <w:rFonts w:ascii="Myriad Pro" w:hAnsi="Myriad Pro"/>
        </w:rPr>
      </w:pPr>
      <w:r w:rsidRPr="00E81FFB">
        <w:rPr>
          <w:rFonts w:ascii="Myriad Pro" w:hAnsi="Myriad Pro"/>
        </w:rPr>
        <w:t>krše sankcije UN-</w:t>
      </w:r>
      <w:r w:rsidR="005B343C">
        <w:rPr>
          <w:rFonts w:ascii="Myriad Pro" w:hAnsi="Myriad Pro"/>
        </w:rPr>
        <w:t>a</w:t>
      </w:r>
      <w:r w:rsidRPr="00E81FFB">
        <w:rPr>
          <w:rFonts w:ascii="Myriad Pro" w:hAnsi="Myriad Pro"/>
        </w:rPr>
        <w:t>,</w:t>
      </w:r>
      <w:r w:rsidR="005B343C">
        <w:rPr>
          <w:rFonts w:ascii="Myriad Pro" w:hAnsi="Myriad Pro"/>
        </w:rPr>
        <w:t xml:space="preserve"> relevantne konvencije, ugovore i rezolucije ili su na UN-ovim popisima o neprihvatljivosti;</w:t>
      </w:r>
    </w:p>
    <w:p w14:paraId="26315E45" w14:textId="58FA5714" w:rsidR="00897B96" w:rsidRDefault="001E038C" w:rsidP="00E81FFB">
      <w:pPr>
        <w:pStyle w:val="ListParagraph"/>
        <w:numPr>
          <w:ilvl w:val="0"/>
          <w:numId w:val="17"/>
        </w:numPr>
        <w:spacing w:before="240"/>
        <w:rPr>
          <w:rFonts w:ascii="Myriad Pro" w:hAnsi="Myriad Pro"/>
        </w:rPr>
      </w:pPr>
      <w:r>
        <w:rPr>
          <w:rFonts w:ascii="Myriad Pro" w:hAnsi="Myriad Pro"/>
        </w:rPr>
        <w:t>se bave nezakonitom proizvodnjom ili prodajom ili distribucijom bilo kojeg proizvoda</w:t>
      </w:r>
      <w:r w:rsidR="00942A56">
        <w:rPr>
          <w:rFonts w:ascii="Myriad Pro" w:hAnsi="Myriad Pro"/>
        </w:rPr>
        <w:t xml:space="preserve">, ili se bave aktivnošću koja se smatra nezakonitom prema domaćim zakonima ili propisima ili prema međunarodnim konvencijama </w:t>
      </w:r>
      <w:r w:rsidR="004D63C7">
        <w:rPr>
          <w:rFonts w:ascii="Myriad Pro" w:hAnsi="Myriad Pro"/>
        </w:rPr>
        <w:t>i sporazumima ili onima koji podliježu međunarodnom postepenom ukidanju ili zabrani</w:t>
      </w:r>
      <w:r w:rsidR="00457111">
        <w:rPr>
          <w:rFonts w:ascii="Myriad Pro" w:hAnsi="Myriad Pro"/>
        </w:rPr>
        <w:t xml:space="preserve"> kao što su:</w:t>
      </w:r>
    </w:p>
    <w:p w14:paraId="16EB73CF" w14:textId="7870F453" w:rsidR="00457111" w:rsidRDefault="00457111" w:rsidP="00457111">
      <w:pPr>
        <w:pStyle w:val="ListParagraph"/>
        <w:numPr>
          <w:ilvl w:val="1"/>
          <w:numId w:val="17"/>
        </w:numPr>
        <w:spacing w:before="240"/>
        <w:rPr>
          <w:rFonts w:ascii="Myriad Pro" w:hAnsi="Myriad Pro"/>
        </w:rPr>
      </w:pPr>
      <w:r>
        <w:rPr>
          <w:rFonts w:ascii="Myriad Pro" w:hAnsi="Myriad Pro"/>
        </w:rPr>
        <w:t>proizvodnja ili trgovina farmaceutskim proizvodima, pesticidima</w:t>
      </w:r>
      <w:r w:rsidR="00996B90">
        <w:rPr>
          <w:rFonts w:ascii="Myriad Pro" w:hAnsi="Myriad Pro"/>
        </w:rPr>
        <w:t>/herbicidima i drugim opasnim supstancama;</w:t>
      </w:r>
    </w:p>
    <w:p w14:paraId="205A0DEA" w14:textId="67C8FE72" w:rsidR="00996B90" w:rsidRDefault="00DE3E8B" w:rsidP="00457111">
      <w:pPr>
        <w:pStyle w:val="ListParagraph"/>
        <w:numPr>
          <w:ilvl w:val="1"/>
          <w:numId w:val="17"/>
        </w:numPr>
        <w:spacing w:before="240"/>
        <w:rPr>
          <w:rFonts w:ascii="Myriad Pro" w:hAnsi="Myriad Pro"/>
        </w:rPr>
      </w:pPr>
      <w:r>
        <w:rPr>
          <w:rFonts w:ascii="Myriad Pro" w:hAnsi="Myriad Pro"/>
        </w:rPr>
        <w:t>proizvodnja ili trgovina proizvoda koji sadrže</w:t>
      </w:r>
      <w:r w:rsidR="002D6424">
        <w:rPr>
          <w:rFonts w:ascii="Myriad Pro" w:hAnsi="Myriad Pro"/>
        </w:rPr>
        <w:t xml:space="preserve"> polihlorovane bifenile (PCB);</w:t>
      </w:r>
    </w:p>
    <w:p w14:paraId="24D6533A" w14:textId="010FF2C1" w:rsidR="002D6424" w:rsidRDefault="002D6424" w:rsidP="00457111">
      <w:pPr>
        <w:pStyle w:val="ListParagraph"/>
        <w:numPr>
          <w:ilvl w:val="1"/>
          <w:numId w:val="17"/>
        </w:numPr>
        <w:spacing w:before="240"/>
        <w:rPr>
          <w:rFonts w:ascii="Myriad Pro" w:hAnsi="Myriad Pro"/>
        </w:rPr>
      </w:pPr>
      <w:r>
        <w:rPr>
          <w:rFonts w:ascii="Myriad Pro" w:hAnsi="Myriad Pro"/>
        </w:rPr>
        <w:t xml:space="preserve">proizvodnja ili trgovina supstancama koje oštećuju </w:t>
      </w:r>
      <w:r w:rsidR="00D35774">
        <w:rPr>
          <w:rFonts w:ascii="Myriad Pro" w:hAnsi="Myriad Pro"/>
        </w:rPr>
        <w:t>ozonski omotač (SOOO);</w:t>
      </w:r>
    </w:p>
    <w:p w14:paraId="5BE08E15" w14:textId="40837590" w:rsidR="00D35774" w:rsidRDefault="00D35774" w:rsidP="00457111">
      <w:pPr>
        <w:pStyle w:val="ListParagraph"/>
        <w:numPr>
          <w:ilvl w:val="1"/>
          <w:numId w:val="17"/>
        </w:numPr>
        <w:spacing w:before="240"/>
        <w:rPr>
          <w:rFonts w:ascii="Myriad Pro" w:hAnsi="Myriad Pro"/>
        </w:rPr>
      </w:pPr>
      <w:r>
        <w:rPr>
          <w:rFonts w:ascii="Myriad Pro" w:hAnsi="Myriad Pro"/>
        </w:rPr>
        <w:t xml:space="preserve">proizvodnja ili upotreba ili trgovina perzistentnim </w:t>
      </w:r>
      <w:r w:rsidR="000711A1">
        <w:rPr>
          <w:rFonts w:ascii="Myriad Pro" w:hAnsi="Myriad Pro"/>
        </w:rPr>
        <w:t>organskim polutantima (POPs);</w:t>
      </w:r>
    </w:p>
    <w:p w14:paraId="0E41DB13" w14:textId="20FEC765" w:rsidR="000711A1" w:rsidRDefault="000711A1" w:rsidP="00457111">
      <w:pPr>
        <w:pStyle w:val="ListParagraph"/>
        <w:numPr>
          <w:ilvl w:val="1"/>
          <w:numId w:val="17"/>
        </w:numPr>
        <w:spacing w:before="240"/>
        <w:rPr>
          <w:rFonts w:ascii="Myriad Pro" w:hAnsi="Myriad Pro"/>
        </w:rPr>
      </w:pPr>
      <w:r>
        <w:rPr>
          <w:rFonts w:ascii="Myriad Pro" w:hAnsi="Myriad Pro"/>
        </w:rPr>
        <w:t>trgovina divljim vrstama ili proizvodnja</w:t>
      </w:r>
      <w:r w:rsidR="00AF3F52">
        <w:rPr>
          <w:rFonts w:ascii="Myriad Pro" w:hAnsi="Myriad Pro"/>
        </w:rPr>
        <w:t xml:space="preserve"> ili trgovina njihovim proizvodima koji su regulisani pravilima Konvencije o međunarodnoj trgovini </w:t>
      </w:r>
      <w:r w:rsidR="0039363F">
        <w:rPr>
          <w:rFonts w:ascii="Myriad Pro" w:hAnsi="Myriad Pro"/>
        </w:rPr>
        <w:t xml:space="preserve">ugroženim vrstama divljih životinja i biljaka (eng. Convention on International </w:t>
      </w:r>
      <w:r w:rsidR="00100249">
        <w:rPr>
          <w:rFonts w:ascii="Myriad Pro" w:hAnsi="Myriad Pro"/>
        </w:rPr>
        <w:t>Trade in Endangered Species of Wild Fauna and F</w:t>
      </w:r>
      <w:r w:rsidR="006D02D2">
        <w:rPr>
          <w:rFonts w:ascii="Myriad Pro" w:hAnsi="Myriad Pro"/>
        </w:rPr>
        <w:t>lora-CITES);</w:t>
      </w:r>
    </w:p>
    <w:p w14:paraId="69342B48" w14:textId="14788FCD" w:rsidR="006D02D2" w:rsidRDefault="00A874BC" w:rsidP="00457111">
      <w:pPr>
        <w:pStyle w:val="ListParagraph"/>
        <w:numPr>
          <w:ilvl w:val="1"/>
          <w:numId w:val="17"/>
        </w:numPr>
        <w:spacing w:before="240"/>
        <w:rPr>
          <w:rFonts w:ascii="Myriad Pro" w:hAnsi="Myriad Pro"/>
        </w:rPr>
      </w:pPr>
      <w:r>
        <w:rPr>
          <w:rFonts w:ascii="Myriad Pro" w:hAnsi="Myriad Pro"/>
        </w:rPr>
        <w:t>prekogranični promet otpada koji je zabranjen prema međunarodnom javnom pravu;</w:t>
      </w:r>
    </w:p>
    <w:p w14:paraId="7031732D" w14:textId="4803EE2A" w:rsidR="00A874BC" w:rsidRDefault="00A874BC" w:rsidP="00A874BC">
      <w:pPr>
        <w:pStyle w:val="ListParagraph"/>
        <w:numPr>
          <w:ilvl w:val="0"/>
          <w:numId w:val="17"/>
        </w:numPr>
        <w:spacing w:before="240"/>
        <w:rPr>
          <w:rFonts w:ascii="Myriad Pro" w:hAnsi="Myriad Pro"/>
        </w:rPr>
      </w:pPr>
      <w:r>
        <w:rPr>
          <w:rFonts w:ascii="Myriad Pro" w:hAnsi="Myriad Pro"/>
        </w:rPr>
        <w:t xml:space="preserve">se bave aktivnostima koje su zabranjene domaćim </w:t>
      </w:r>
      <w:r w:rsidR="00541C4F">
        <w:rPr>
          <w:rFonts w:ascii="Myriad Pro" w:hAnsi="Myriad Pro"/>
        </w:rPr>
        <w:t xml:space="preserve">zakonima ili međunarodnim konvencijama koje se odnose na zaštitu resursa biološke </w:t>
      </w:r>
      <w:r w:rsidR="00A5323E">
        <w:rPr>
          <w:rFonts w:ascii="Myriad Pro" w:hAnsi="Myriad Pro"/>
        </w:rPr>
        <w:t>raznolikosti ili kulturne baštine;</w:t>
      </w:r>
    </w:p>
    <w:p w14:paraId="59D49D45" w14:textId="19E6F6AA" w:rsidR="00A5323E" w:rsidRPr="00E81FFB" w:rsidRDefault="00A5323E" w:rsidP="00A874BC">
      <w:pPr>
        <w:pStyle w:val="ListParagraph"/>
        <w:numPr>
          <w:ilvl w:val="0"/>
          <w:numId w:val="17"/>
        </w:numPr>
        <w:spacing w:before="240"/>
        <w:rPr>
          <w:rFonts w:ascii="Myriad Pro" w:hAnsi="Myriad Pro"/>
        </w:rPr>
      </w:pPr>
      <w:r>
        <w:rPr>
          <w:rFonts w:ascii="Myriad Pro" w:hAnsi="Myriad Pro"/>
        </w:rPr>
        <w:t xml:space="preserve">su izloženi kontraverzama i/ili drugim radnjama prije ili tokom provođenja Javnog poziva i koje mogu imati negativan </w:t>
      </w:r>
      <w:r w:rsidR="00F86BE1">
        <w:rPr>
          <w:rFonts w:ascii="Myriad Pro" w:hAnsi="Myriad Pro"/>
        </w:rPr>
        <w:t>uticaj na reputaciju UNDP-a, Projekta, donatora ili institucionalnih partnera uključenih u provedbu projektnih aktivnosti.</w:t>
      </w:r>
    </w:p>
    <w:p w14:paraId="47E28C67" w14:textId="42605BCE" w:rsidR="00590DD5" w:rsidRPr="00590DD5" w:rsidRDefault="00D03DC3" w:rsidP="00590DD5">
      <w:pPr>
        <w:pStyle w:val="Heading3"/>
        <w:widowControl w:val="0"/>
        <w:numPr>
          <w:ilvl w:val="1"/>
          <w:numId w:val="4"/>
        </w:numPr>
        <w:autoSpaceDE w:val="0"/>
        <w:autoSpaceDN w:val="0"/>
        <w:spacing w:line="240" w:lineRule="auto"/>
        <w:jc w:val="both"/>
        <w:rPr>
          <w:rFonts w:ascii="Myriad Pro" w:hAnsi="Myriad Pro"/>
          <w:b/>
          <w:caps/>
          <w:color w:val="auto"/>
          <w:sz w:val="22"/>
          <w:lang w:val="en-US"/>
        </w:rPr>
      </w:pPr>
      <w:bookmarkStart w:id="15" w:name="_Toc101863256"/>
      <w:r>
        <w:rPr>
          <w:rFonts w:ascii="Myriad Pro" w:hAnsi="Myriad Pro"/>
          <w:b/>
          <w:caps/>
          <w:color w:val="auto"/>
          <w:sz w:val="22"/>
          <w:lang w:val="en-US"/>
        </w:rPr>
        <w:t xml:space="preserve"> </w:t>
      </w:r>
      <w:bookmarkStart w:id="16" w:name="_Toc108090755"/>
      <w:r w:rsidR="00590DD5" w:rsidRPr="00590DD5">
        <w:rPr>
          <w:rFonts w:ascii="Myriad Pro" w:hAnsi="Myriad Pro"/>
          <w:b/>
          <w:caps/>
          <w:color w:val="auto"/>
          <w:sz w:val="22"/>
          <w:lang w:val="en-US"/>
        </w:rPr>
        <w:t xml:space="preserve">Prihvatljiva geografska regija za </w:t>
      </w:r>
      <w:bookmarkEnd w:id="15"/>
      <w:r w:rsidR="007C7AC7">
        <w:rPr>
          <w:rFonts w:ascii="Myriad Pro" w:hAnsi="Myriad Pro"/>
          <w:b/>
          <w:caps/>
          <w:color w:val="auto"/>
          <w:sz w:val="22"/>
          <w:lang w:val="en-US"/>
        </w:rPr>
        <w:t>javni poziv</w:t>
      </w:r>
      <w:bookmarkEnd w:id="16"/>
    </w:p>
    <w:p w14:paraId="4D46E875" w14:textId="66EA40A1" w:rsidR="00590DD5" w:rsidRPr="00590DD5" w:rsidRDefault="00590DD5" w:rsidP="00590DD5">
      <w:pPr>
        <w:spacing w:before="240"/>
        <w:rPr>
          <w:rFonts w:ascii="Myriad Pro" w:hAnsi="Myriad Pro"/>
        </w:rPr>
      </w:pPr>
      <w:r w:rsidRPr="00590DD5">
        <w:rPr>
          <w:rFonts w:ascii="Myriad Pro" w:hAnsi="Myriad Pro"/>
        </w:rPr>
        <w:t xml:space="preserve">U okviru ovog javnog poziva prihvatljive su prijave MSP-a koji su registrirani na teritoriji BiH. </w:t>
      </w:r>
    </w:p>
    <w:p w14:paraId="4088F7B9" w14:textId="4829E58E" w:rsidR="006E7E44" w:rsidRPr="006E7E44" w:rsidRDefault="006E7E44" w:rsidP="006E7E44">
      <w:pPr>
        <w:pStyle w:val="Heading3"/>
        <w:widowControl w:val="0"/>
        <w:numPr>
          <w:ilvl w:val="1"/>
          <w:numId w:val="4"/>
        </w:numPr>
        <w:autoSpaceDE w:val="0"/>
        <w:autoSpaceDN w:val="0"/>
        <w:spacing w:line="240" w:lineRule="auto"/>
        <w:jc w:val="both"/>
        <w:rPr>
          <w:rFonts w:ascii="Myriad Pro" w:hAnsi="Myriad Pro"/>
          <w:b/>
          <w:caps/>
          <w:color w:val="auto"/>
          <w:sz w:val="22"/>
          <w:lang w:val="en-US"/>
        </w:rPr>
      </w:pPr>
      <w:bookmarkStart w:id="17" w:name="_Toc101863257"/>
      <w:r>
        <w:rPr>
          <w:rFonts w:ascii="Myriad Pro" w:hAnsi="Myriad Pro"/>
          <w:b/>
          <w:caps/>
          <w:color w:val="auto"/>
          <w:sz w:val="22"/>
          <w:lang w:val="en-US"/>
        </w:rPr>
        <w:lastRenderedPageBreak/>
        <w:t xml:space="preserve"> </w:t>
      </w:r>
      <w:bookmarkStart w:id="18" w:name="_Toc108090756"/>
      <w:r w:rsidRPr="006E7E44">
        <w:rPr>
          <w:rFonts w:ascii="Myriad Pro" w:hAnsi="Myriad Pro"/>
          <w:b/>
          <w:caps/>
          <w:color w:val="auto"/>
          <w:sz w:val="22"/>
          <w:lang w:val="en-US"/>
        </w:rPr>
        <w:t xml:space="preserve">Visina finanSijske podrškE ZA PROVEDBU </w:t>
      </w:r>
      <w:bookmarkEnd w:id="17"/>
      <w:r w:rsidR="007C7AC7">
        <w:rPr>
          <w:rFonts w:ascii="Myriad Pro" w:hAnsi="Myriad Pro"/>
          <w:b/>
          <w:caps/>
          <w:color w:val="auto"/>
          <w:sz w:val="22"/>
          <w:lang w:val="en-US"/>
        </w:rPr>
        <w:t>mjera</w:t>
      </w:r>
      <w:r w:rsidR="004E6070">
        <w:rPr>
          <w:rFonts w:ascii="Myriad Pro" w:hAnsi="Myriad Pro"/>
          <w:b/>
          <w:caps/>
          <w:color w:val="auto"/>
          <w:sz w:val="22"/>
          <w:lang w:val="en-US"/>
        </w:rPr>
        <w:t xml:space="preserve"> i USLOVI</w:t>
      </w:r>
      <w:bookmarkEnd w:id="18"/>
    </w:p>
    <w:p w14:paraId="2C9B9960" w14:textId="6247CD02" w:rsidR="00C41E8C" w:rsidRDefault="00AC5DAA" w:rsidP="00AC5DAA">
      <w:pPr>
        <w:pStyle w:val="NormalWeb"/>
        <w:jc w:val="both"/>
        <w:rPr>
          <w:rFonts w:ascii="Myriad Pro" w:eastAsia="Calibri" w:hAnsi="Myriad Pro"/>
          <w:sz w:val="22"/>
          <w:szCs w:val="22"/>
          <w:lang w:val="hr-BA"/>
        </w:rPr>
      </w:pPr>
      <w:r w:rsidRPr="00AC5DAA">
        <w:rPr>
          <w:rFonts w:ascii="Myriad Pro" w:eastAsia="Calibri" w:hAnsi="Myriad Pro"/>
          <w:sz w:val="22"/>
          <w:szCs w:val="22"/>
          <w:lang w:val="hr-BA"/>
        </w:rPr>
        <w:t xml:space="preserve">Projekat </w:t>
      </w:r>
      <w:r>
        <w:rPr>
          <w:rFonts w:ascii="Myriad Pro" w:eastAsia="Calibri" w:hAnsi="Myriad Pro"/>
          <w:sz w:val="22"/>
          <w:szCs w:val="22"/>
          <w:lang w:val="hr-BA"/>
        </w:rPr>
        <w:t>GED</w:t>
      </w:r>
      <w:r w:rsidRPr="00AC5DAA">
        <w:rPr>
          <w:rFonts w:ascii="Myriad Pro" w:eastAsia="Calibri" w:hAnsi="Myriad Pro"/>
          <w:sz w:val="22"/>
          <w:szCs w:val="22"/>
          <w:lang w:val="hr-BA"/>
        </w:rPr>
        <w:t xml:space="preserve"> će za </w:t>
      </w:r>
      <w:r w:rsidR="00C41E8C">
        <w:rPr>
          <w:rFonts w:ascii="Myriad Pro" w:eastAsia="Calibri" w:hAnsi="Myriad Pro"/>
          <w:sz w:val="22"/>
          <w:szCs w:val="22"/>
          <w:lang w:val="hr-BA"/>
        </w:rPr>
        <w:t>su</w:t>
      </w:r>
      <w:r w:rsidRPr="00AC5DAA">
        <w:rPr>
          <w:rFonts w:ascii="Myriad Pro" w:eastAsia="Calibri" w:hAnsi="Myriad Pro"/>
          <w:sz w:val="22"/>
          <w:szCs w:val="22"/>
          <w:lang w:val="hr-BA"/>
        </w:rPr>
        <w:t xml:space="preserve">finansiranje odabrati </w:t>
      </w:r>
      <w:r w:rsidR="001F144B" w:rsidRPr="001F144B">
        <w:rPr>
          <w:rFonts w:ascii="Myriad Pro" w:eastAsia="Calibri" w:hAnsi="Myriad Pro"/>
          <w:b/>
          <w:bCs/>
          <w:sz w:val="22"/>
          <w:szCs w:val="22"/>
          <w:lang w:val="hr-BA"/>
        </w:rPr>
        <w:t>prihvatljive mjere za podršku</w:t>
      </w:r>
      <w:r w:rsidR="001F144B">
        <w:rPr>
          <w:rFonts w:ascii="Myriad Pro" w:eastAsia="Calibri" w:hAnsi="Myriad Pro"/>
          <w:sz w:val="22"/>
          <w:szCs w:val="22"/>
          <w:lang w:val="hr-BA"/>
        </w:rPr>
        <w:t xml:space="preserve"> </w:t>
      </w:r>
      <w:r w:rsidR="00C41E8C">
        <w:rPr>
          <w:rFonts w:ascii="Myriad Pro" w:eastAsia="Calibri" w:hAnsi="Myriad Pro"/>
          <w:sz w:val="22"/>
          <w:szCs w:val="22"/>
          <w:lang w:val="hr-BA"/>
        </w:rPr>
        <w:t>u iznosima:</w:t>
      </w:r>
    </w:p>
    <w:p w14:paraId="3CA52D79" w14:textId="25EC4CA5" w:rsidR="00AC5DAA" w:rsidRPr="0056577A" w:rsidRDefault="00AC5DAA" w:rsidP="00761185">
      <w:pPr>
        <w:pStyle w:val="NormalWeb"/>
        <w:jc w:val="both"/>
        <w:rPr>
          <w:rFonts w:ascii="Myriad Pro" w:eastAsia="Calibri" w:hAnsi="Myriad Pro"/>
          <w:sz w:val="22"/>
          <w:szCs w:val="22"/>
          <w:lang w:val="hr-BA"/>
        </w:rPr>
      </w:pPr>
      <w:r w:rsidRPr="00AC5DAA">
        <w:rPr>
          <w:rFonts w:ascii="Myriad Pro" w:eastAsia="Calibri" w:hAnsi="Myriad Pro"/>
          <w:sz w:val="22"/>
          <w:szCs w:val="22"/>
          <w:lang w:val="hr-BA"/>
        </w:rPr>
        <w:t xml:space="preserve">1. </w:t>
      </w:r>
      <w:r w:rsidR="00AF3A1A" w:rsidRPr="00FF7AA6">
        <w:rPr>
          <w:rFonts w:ascii="Myriad Pro" w:eastAsia="Calibri" w:hAnsi="Myriad Pro"/>
          <w:b/>
          <w:bCs/>
          <w:sz w:val="22"/>
          <w:szCs w:val="22"/>
          <w:lang w:val="hr-BA"/>
        </w:rPr>
        <w:t>Obnovljivi izvori energije, industrijska/procesna energijska efikasnost</w:t>
      </w:r>
      <w:r w:rsidR="00AF3A1A" w:rsidRPr="00FF7AA6">
        <w:rPr>
          <w:b/>
          <w:bCs/>
        </w:rPr>
        <w:t xml:space="preserve">, </w:t>
      </w:r>
      <w:r w:rsidR="00AF3A1A" w:rsidRPr="00FF7AA6">
        <w:rPr>
          <w:rFonts w:ascii="Myriad Pro" w:eastAsia="Calibri" w:hAnsi="Myriad Pro"/>
          <w:b/>
          <w:bCs/>
          <w:sz w:val="22"/>
          <w:szCs w:val="22"/>
          <w:lang w:val="hr-BA"/>
        </w:rPr>
        <w:t>energijska efikasnost objekt</w:t>
      </w:r>
      <w:r w:rsidR="002D4495" w:rsidRPr="00FF7AA6">
        <w:rPr>
          <w:rFonts w:ascii="Myriad Pro" w:eastAsia="Calibri" w:hAnsi="Myriad Pro"/>
          <w:b/>
          <w:bCs/>
          <w:sz w:val="22"/>
          <w:szCs w:val="22"/>
          <w:lang w:val="hr-BA"/>
        </w:rPr>
        <w:t>a</w:t>
      </w:r>
      <w:r w:rsidRPr="00AC5DAA">
        <w:rPr>
          <w:rFonts w:ascii="Myriad Pro" w:eastAsia="Calibri" w:hAnsi="Myriad Pro"/>
          <w:sz w:val="22"/>
          <w:szCs w:val="22"/>
          <w:lang w:val="hr-BA"/>
        </w:rPr>
        <w:t xml:space="preserve">, </w:t>
      </w:r>
      <w:r w:rsidR="00761185">
        <w:rPr>
          <w:rFonts w:ascii="Myriad Pro" w:eastAsia="Calibri" w:hAnsi="Myriad Pro"/>
          <w:sz w:val="22"/>
          <w:szCs w:val="22"/>
          <w:lang w:val="hr-BA"/>
        </w:rPr>
        <w:t xml:space="preserve">će se subvencionirati iznosom </w:t>
      </w:r>
      <w:r w:rsidR="00FE3855">
        <w:rPr>
          <w:rFonts w:ascii="Myriad Pro" w:eastAsia="Calibri" w:hAnsi="Myriad Pro"/>
          <w:sz w:val="22"/>
          <w:szCs w:val="22"/>
          <w:lang w:val="hr-BA"/>
        </w:rPr>
        <w:t>do</w:t>
      </w:r>
      <w:r w:rsidR="00AF3A1A">
        <w:rPr>
          <w:rFonts w:ascii="Myriad Pro" w:eastAsia="Calibri" w:hAnsi="Myriad Pro"/>
          <w:sz w:val="22"/>
          <w:szCs w:val="22"/>
          <w:lang w:val="hr-BA"/>
        </w:rPr>
        <w:t xml:space="preserve"> </w:t>
      </w:r>
      <w:r w:rsidR="001947BD">
        <w:rPr>
          <w:rFonts w:ascii="Myriad Pro" w:eastAsia="Calibri" w:hAnsi="Myriad Pro"/>
          <w:sz w:val="22"/>
          <w:szCs w:val="22"/>
          <w:lang w:val="hr-BA"/>
        </w:rPr>
        <w:t xml:space="preserve">10 % od ukupne investicije </w:t>
      </w:r>
      <w:r w:rsidR="00BC4D90">
        <w:rPr>
          <w:rFonts w:ascii="Myriad Pro" w:eastAsia="Calibri" w:hAnsi="Myriad Pro"/>
          <w:sz w:val="22"/>
          <w:szCs w:val="22"/>
          <w:lang w:val="hr-BA"/>
        </w:rPr>
        <w:t xml:space="preserve">kroz subvencioniranje kamate kredita </w:t>
      </w:r>
      <w:r w:rsidR="001F22AF">
        <w:rPr>
          <w:rFonts w:ascii="Myriad Pro" w:eastAsia="Calibri" w:hAnsi="Myriad Pro"/>
          <w:sz w:val="22"/>
          <w:szCs w:val="22"/>
          <w:lang w:val="hr-BA"/>
        </w:rPr>
        <w:t xml:space="preserve">ili </w:t>
      </w:r>
      <w:r w:rsidRPr="00AC5DAA">
        <w:rPr>
          <w:rFonts w:ascii="Myriad Pro" w:eastAsia="Calibri" w:hAnsi="Myriad Pro"/>
          <w:sz w:val="22"/>
          <w:szCs w:val="22"/>
          <w:lang w:val="hr-BA"/>
        </w:rPr>
        <w:t>do</w:t>
      </w:r>
      <w:r w:rsidR="001F22AF">
        <w:rPr>
          <w:rFonts w:ascii="Myriad Pro" w:eastAsia="Calibri" w:hAnsi="Myriad Pro"/>
          <w:sz w:val="22"/>
          <w:szCs w:val="22"/>
          <w:lang w:val="hr-BA"/>
        </w:rPr>
        <w:t xml:space="preserve"> </w:t>
      </w:r>
      <w:r w:rsidR="001F22AF" w:rsidRPr="0056577A">
        <w:rPr>
          <w:rFonts w:ascii="Myriad Pro" w:eastAsia="Calibri" w:hAnsi="Myriad Pro"/>
          <w:sz w:val="22"/>
          <w:szCs w:val="22"/>
          <w:lang w:val="hr-BA"/>
        </w:rPr>
        <w:t>maksimalno</w:t>
      </w:r>
      <w:r w:rsidRPr="0056577A">
        <w:rPr>
          <w:rFonts w:ascii="Myriad Pro" w:eastAsia="Calibri" w:hAnsi="Myriad Pro"/>
          <w:sz w:val="22"/>
          <w:szCs w:val="22"/>
          <w:lang w:val="hr-BA"/>
        </w:rPr>
        <w:t xml:space="preserve"> </w:t>
      </w:r>
      <w:r w:rsidR="00800DD9" w:rsidRPr="0056577A">
        <w:rPr>
          <w:rFonts w:ascii="Myriad Pro" w:eastAsia="Calibri" w:hAnsi="Myriad Pro"/>
          <w:sz w:val="22"/>
          <w:szCs w:val="22"/>
          <w:lang w:val="hr-BA"/>
        </w:rPr>
        <w:t>4</w:t>
      </w:r>
      <w:r w:rsidR="0078484B" w:rsidRPr="0056577A">
        <w:rPr>
          <w:rFonts w:ascii="Myriad Pro" w:eastAsia="Calibri" w:hAnsi="Myriad Pro"/>
          <w:sz w:val="22"/>
          <w:szCs w:val="22"/>
          <w:lang w:val="hr-BA"/>
        </w:rPr>
        <w:t>0</w:t>
      </w:r>
      <w:r w:rsidRPr="0056577A">
        <w:rPr>
          <w:rFonts w:ascii="Myriad Pro" w:eastAsia="Calibri" w:hAnsi="Myriad Pro"/>
          <w:sz w:val="22"/>
          <w:szCs w:val="22"/>
          <w:lang w:val="hr-BA"/>
        </w:rPr>
        <w:t>.000,00 BAM</w:t>
      </w:r>
      <w:r w:rsidR="0078484B" w:rsidRPr="0056577A">
        <w:rPr>
          <w:rFonts w:ascii="Myriad Pro" w:eastAsia="Calibri" w:hAnsi="Myriad Pro"/>
          <w:sz w:val="22"/>
          <w:szCs w:val="22"/>
          <w:lang w:val="hr-BA"/>
        </w:rPr>
        <w:t xml:space="preserve"> – </w:t>
      </w:r>
      <w:r w:rsidR="0056577A" w:rsidRPr="0056577A">
        <w:rPr>
          <w:rFonts w:ascii="Myriad Pro" w:eastAsia="Calibri" w:hAnsi="Myriad Pro"/>
          <w:sz w:val="22"/>
          <w:szCs w:val="22"/>
          <w:lang w:val="hr-BA"/>
        </w:rPr>
        <w:t xml:space="preserve">najmanje </w:t>
      </w:r>
      <w:r w:rsidR="0078484B" w:rsidRPr="0056577A">
        <w:rPr>
          <w:rFonts w:ascii="Myriad Pro" w:eastAsia="Calibri" w:hAnsi="Myriad Pro"/>
          <w:sz w:val="22"/>
          <w:szCs w:val="22"/>
          <w:lang w:val="hr-BA"/>
        </w:rPr>
        <w:t xml:space="preserve">18 </w:t>
      </w:r>
      <w:r w:rsidR="00115973" w:rsidRPr="0056577A">
        <w:rPr>
          <w:rFonts w:ascii="Myriad Pro" w:eastAsia="Calibri" w:hAnsi="Myriad Pro"/>
          <w:sz w:val="22"/>
          <w:szCs w:val="22"/>
          <w:lang w:val="hr-BA"/>
        </w:rPr>
        <w:t>malih i srednjih preduzeća</w:t>
      </w:r>
    </w:p>
    <w:p w14:paraId="27CE5F5D" w14:textId="53EFC583" w:rsidR="00AC5DAA" w:rsidRPr="00AC5DAA" w:rsidRDefault="00AC5DAA" w:rsidP="00AC5DAA">
      <w:pPr>
        <w:pStyle w:val="NormalWeb"/>
        <w:jc w:val="both"/>
        <w:rPr>
          <w:rFonts w:ascii="Myriad Pro" w:eastAsia="Calibri" w:hAnsi="Myriad Pro"/>
          <w:sz w:val="22"/>
          <w:szCs w:val="22"/>
          <w:lang w:val="hr-BA"/>
        </w:rPr>
      </w:pPr>
      <w:r w:rsidRPr="0056577A">
        <w:rPr>
          <w:rFonts w:ascii="Myriad Pro" w:eastAsia="Calibri" w:hAnsi="Myriad Pro"/>
          <w:sz w:val="22"/>
          <w:szCs w:val="22"/>
          <w:lang w:val="hr-BA"/>
        </w:rPr>
        <w:t xml:space="preserve">2. </w:t>
      </w:r>
      <w:r w:rsidR="00AF3A1A" w:rsidRPr="0056577A">
        <w:rPr>
          <w:rFonts w:ascii="Myriad Pro" w:eastAsia="Calibri" w:hAnsi="Myriad Pro"/>
          <w:b/>
          <w:bCs/>
          <w:sz w:val="22"/>
          <w:szCs w:val="22"/>
          <w:lang w:val="hr-BA"/>
        </w:rPr>
        <w:t>Podrška uvođenju sistema upravljanja energijom</w:t>
      </w:r>
      <w:r w:rsidR="00107B34" w:rsidRPr="0056577A">
        <w:rPr>
          <w:rFonts w:ascii="Myriad Pro" w:eastAsia="Calibri" w:hAnsi="Myriad Pro"/>
          <w:b/>
          <w:bCs/>
          <w:sz w:val="22"/>
          <w:szCs w:val="22"/>
          <w:lang w:val="hr-BA"/>
        </w:rPr>
        <w:t xml:space="preserve"> EN</w:t>
      </w:r>
      <w:r w:rsidR="00AF3A1A" w:rsidRPr="0056577A">
        <w:rPr>
          <w:rFonts w:ascii="Myriad Pro" w:eastAsia="Calibri" w:hAnsi="Myriad Pro"/>
          <w:b/>
          <w:bCs/>
          <w:sz w:val="22"/>
          <w:szCs w:val="22"/>
          <w:lang w:val="hr-BA"/>
        </w:rPr>
        <w:t xml:space="preserve"> ISO 50001 / EN 16001</w:t>
      </w:r>
      <w:r w:rsidRPr="0056577A">
        <w:rPr>
          <w:rFonts w:ascii="Myriad Pro" w:eastAsia="Calibri" w:hAnsi="Myriad Pro"/>
          <w:sz w:val="22"/>
          <w:szCs w:val="22"/>
          <w:lang w:val="hr-BA"/>
        </w:rPr>
        <w:t xml:space="preserve">, </w:t>
      </w:r>
      <w:r w:rsidR="00907110" w:rsidRPr="0056577A">
        <w:rPr>
          <w:rFonts w:ascii="Myriad Pro" w:eastAsia="Calibri" w:hAnsi="Myriad Pro"/>
          <w:sz w:val="22"/>
          <w:szCs w:val="22"/>
          <w:lang w:val="hr-BA"/>
        </w:rPr>
        <w:t xml:space="preserve">će se subvencionirati iznosom </w:t>
      </w:r>
      <w:r w:rsidR="00396B08" w:rsidRPr="0056577A">
        <w:rPr>
          <w:rFonts w:ascii="Myriad Pro" w:eastAsia="Calibri" w:hAnsi="Myriad Pro"/>
          <w:sz w:val="22"/>
          <w:szCs w:val="22"/>
          <w:lang w:val="hr-BA"/>
        </w:rPr>
        <w:t xml:space="preserve">do </w:t>
      </w:r>
      <w:r w:rsidR="0078484B" w:rsidRPr="0056577A">
        <w:rPr>
          <w:rFonts w:ascii="Myriad Pro" w:eastAsia="Calibri" w:hAnsi="Myriad Pro"/>
          <w:sz w:val="22"/>
          <w:szCs w:val="22"/>
          <w:lang w:val="hr-BA"/>
        </w:rPr>
        <w:t xml:space="preserve">70% od </w:t>
      </w:r>
      <w:r w:rsidR="00396B08" w:rsidRPr="0056577A">
        <w:rPr>
          <w:rFonts w:ascii="Myriad Pro" w:eastAsia="Calibri" w:hAnsi="Myriad Pro"/>
          <w:sz w:val="22"/>
          <w:szCs w:val="22"/>
          <w:lang w:val="hr-BA"/>
        </w:rPr>
        <w:t xml:space="preserve">iznosa </w:t>
      </w:r>
      <w:r w:rsidR="0078484B" w:rsidRPr="0056577A">
        <w:rPr>
          <w:rFonts w:ascii="Myriad Pro" w:eastAsia="Calibri" w:hAnsi="Myriad Pro"/>
          <w:sz w:val="22"/>
          <w:szCs w:val="22"/>
          <w:lang w:val="hr-BA"/>
        </w:rPr>
        <w:t>ukupn</w:t>
      </w:r>
      <w:r w:rsidR="00396B08" w:rsidRPr="0056577A">
        <w:rPr>
          <w:rFonts w:ascii="Myriad Pro" w:eastAsia="Calibri" w:hAnsi="Myriad Pro"/>
          <w:sz w:val="22"/>
          <w:szCs w:val="22"/>
          <w:lang w:val="hr-BA"/>
        </w:rPr>
        <w:t>ih</w:t>
      </w:r>
      <w:r w:rsidR="0078484B" w:rsidRPr="0056577A">
        <w:rPr>
          <w:rFonts w:ascii="Myriad Pro" w:eastAsia="Calibri" w:hAnsi="Myriad Pro"/>
          <w:sz w:val="22"/>
          <w:szCs w:val="22"/>
          <w:lang w:val="hr-BA"/>
        </w:rPr>
        <w:t xml:space="preserve"> </w:t>
      </w:r>
      <w:r w:rsidR="00396B08" w:rsidRPr="0056577A">
        <w:rPr>
          <w:rFonts w:ascii="Myriad Pro" w:eastAsia="Calibri" w:hAnsi="Myriad Pro"/>
          <w:sz w:val="22"/>
          <w:szCs w:val="22"/>
          <w:lang w:val="hr-BA"/>
        </w:rPr>
        <w:t>troškova</w:t>
      </w:r>
      <w:r w:rsidR="0078484B" w:rsidRPr="0056577A">
        <w:rPr>
          <w:rFonts w:ascii="Myriad Pro" w:eastAsia="Calibri" w:hAnsi="Myriad Pro"/>
          <w:sz w:val="22"/>
          <w:szCs w:val="22"/>
          <w:lang w:val="hr-BA"/>
        </w:rPr>
        <w:t xml:space="preserve"> </w:t>
      </w:r>
      <w:r w:rsidR="00F5297C" w:rsidRPr="0056577A">
        <w:rPr>
          <w:rFonts w:ascii="Myriad Pro" w:eastAsia="Calibri" w:hAnsi="Myriad Pro"/>
          <w:sz w:val="22"/>
          <w:szCs w:val="22"/>
          <w:lang w:val="hr-BA"/>
        </w:rPr>
        <w:t xml:space="preserve">uvođenja sistema upravljanja energijom </w:t>
      </w:r>
      <w:r w:rsidR="0078484B" w:rsidRPr="0056577A">
        <w:rPr>
          <w:rFonts w:ascii="Myriad Pro" w:eastAsia="Calibri" w:hAnsi="Myriad Pro"/>
          <w:sz w:val="22"/>
          <w:szCs w:val="22"/>
          <w:lang w:val="hr-BA"/>
        </w:rPr>
        <w:t xml:space="preserve">– </w:t>
      </w:r>
      <w:r w:rsidR="0056577A" w:rsidRPr="0056577A">
        <w:rPr>
          <w:rFonts w:ascii="Myriad Pro" w:eastAsia="Calibri" w:hAnsi="Myriad Pro"/>
          <w:sz w:val="22"/>
          <w:szCs w:val="22"/>
          <w:lang w:val="hr-BA"/>
        </w:rPr>
        <w:t xml:space="preserve">najmanje </w:t>
      </w:r>
      <w:r w:rsidR="0078484B" w:rsidRPr="0056577A">
        <w:rPr>
          <w:rFonts w:ascii="Myriad Pro" w:eastAsia="Calibri" w:hAnsi="Myriad Pro"/>
          <w:sz w:val="22"/>
          <w:szCs w:val="22"/>
          <w:lang w:val="hr-BA"/>
        </w:rPr>
        <w:t xml:space="preserve">3 </w:t>
      </w:r>
      <w:r w:rsidR="00115973" w:rsidRPr="0056577A">
        <w:rPr>
          <w:rFonts w:ascii="Myriad Pro" w:eastAsia="Calibri" w:hAnsi="Myriad Pro"/>
          <w:sz w:val="22"/>
          <w:szCs w:val="22"/>
          <w:lang w:val="hr-BA"/>
        </w:rPr>
        <w:t>mala i srednja preduzeća</w:t>
      </w:r>
    </w:p>
    <w:p w14:paraId="0384B1AA" w14:textId="3D0780D2" w:rsidR="0078484B" w:rsidRDefault="0078484B" w:rsidP="00AC5DAA">
      <w:pPr>
        <w:pStyle w:val="NormalWeb"/>
        <w:jc w:val="both"/>
        <w:rPr>
          <w:rFonts w:ascii="Myriad Pro" w:eastAsia="Calibri" w:hAnsi="Myriad Pro"/>
          <w:sz w:val="22"/>
          <w:szCs w:val="22"/>
          <w:lang w:val="hr-BA"/>
        </w:rPr>
      </w:pPr>
      <w:r>
        <w:rPr>
          <w:rFonts w:ascii="Myriad Pro" w:eastAsia="Calibri" w:hAnsi="Myriad Pro"/>
          <w:sz w:val="22"/>
          <w:szCs w:val="22"/>
          <w:lang w:val="hr-BA"/>
        </w:rPr>
        <w:t xml:space="preserve">3. </w:t>
      </w:r>
      <w:r w:rsidRPr="00EC3777">
        <w:rPr>
          <w:rFonts w:ascii="Myriad Pro" w:eastAsia="Calibri" w:hAnsi="Myriad Pro"/>
          <w:b/>
          <w:bCs/>
          <w:sz w:val="22"/>
          <w:szCs w:val="22"/>
          <w:lang w:val="hr-BA"/>
        </w:rPr>
        <w:t>Izrada energijskog audita</w:t>
      </w:r>
      <w:r w:rsidR="00EF0E8F">
        <w:rPr>
          <w:rFonts w:ascii="Myriad Pro" w:eastAsia="Calibri" w:hAnsi="Myriad Pro"/>
          <w:sz w:val="22"/>
          <w:szCs w:val="22"/>
          <w:lang w:val="hr-BA"/>
        </w:rPr>
        <w:t xml:space="preserve"> </w:t>
      </w:r>
      <w:r w:rsidR="00021A85">
        <w:rPr>
          <w:rFonts w:ascii="Myriad Pro" w:eastAsia="Calibri" w:hAnsi="Myriad Pro"/>
          <w:sz w:val="22"/>
          <w:szCs w:val="22"/>
          <w:lang w:val="hr-BA"/>
        </w:rPr>
        <w:t xml:space="preserve">će se subvencionirati </w:t>
      </w:r>
      <w:r w:rsidR="00A65291">
        <w:rPr>
          <w:rFonts w:ascii="Myriad Pro" w:eastAsia="Calibri" w:hAnsi="Myriad Pro"/>
          <w:sz w:val="22"/>
          <w:szCs w:val="22"/>
          <w:lang w:val="hr-BA"/>
        </w:rPr>
        <w:t xml:space="preserve">u </w:t>
      </w:r>
      <w:r w:rsidR="00C71C0B">
        <w:rPr>
          <w:rFonts w:ascii="Myriad Pro" w:eastAsia="Calibri" w:hAnsi="Myriad Pro"/>
          <w:sz w:val="22"/>
          <w:szCs w:val="22"/>
          <w:lang w:val="hr-BA"/>
        </w:rPr>
        <w:t>cijelosti</w:t>
      </w:r>
      <w:r w:rsidR="00A65291">
        <w:rPr>
          <w:rFonts w:ascii="Myriad Pro" w:eastAsia="Calibri" w:hAnsi="Myriad Pro"/>
          <w:sz w:val="22"/>
          <w:szCs w:val="22"/>
          <w:lang w:val="hr-BA"/>
        </w:rPr>
        <w:t xml:space="preserve"> </w:t>
      </w:r>
      <w:r w:rsidR="00EF0E8F">
        <w:rPr>
          <w:rFonts w:ascii="Myriad Pro" w:eastAsia="Calibri" w:hAnsi="Myriad Pro"/>
          <w:sz w:val="22"/>
          <w:szCs w:val="22"/>
          <w:lang w:val="hr-BA"/>
        </w:rPr>
        <w:t>do maksimaln</w:t>
      </w:r>
      <w:r w:rsidR="00A65291">
        <w:rPr>
          <w:rFonts w:ascii="Myriad Pro" w:eastAsia="Calibri" w:hAnsi="Myriad Pro"/>
          <w:sz w:val="22"/>
          <w:szCs w:val="22"/>
          <w:lang w:val="hr-BA"/>
        </w:rPr>
        <w:t>og</w:t>
      </w:r>
      <w:r w:rsidR="00401CC1">
        <w:rPr>
          <w:rFonts w:ascii="Myriad Pro" w:eastAsia="Calibri" w:hAnsi="Myriad Pro"/>
          <w:sz w:val="22"/>
          <w:szCs w:val="22"/>
          <w:lang w:val="hr-BA"/>
        </w:rPr>
        <w:t xml:space="preserve"> iznosa</w:t>
      </w:r>
      <w:r w:rsidR="00A65291">
        <w:rPr>
          <w:rFonts w:ascii="Myriad Pro" w:eastAsia="Calibri" w:hAnsi="Myriad Pro"/>
          <w:sz w:val="22"/>
          <w:szCs w:val="22"/>
          <w:lang w:val="hr-BA"/>
        </w:rPr>
        <w:t xml:space="preserve"> </w:t>
      </w:r>
      <w:r w:rsidR="00C71C0B">
        <w:rPr>
          <w:rFonts w:ascii="Myriad Pro" w:eastAsia="Calibri" w:hAnsi="Myriad Pro"/>
          <w:sz w:val="22"/>
          <w:szCs w:val="22"/>
          <w:lang w:val="hr-BA"/>
        </w:rPr>
        <w:t>od</w:t>
      </w:r>
      <w:r w:rsidR="00EF0E8F">
        <w:rPr>
          <w:rFonts w:ascii="Myriad Pro" w:eastAsia="Calibri" w:hAnsi="Myriad Pro"/>
          <w:sz w:val="22"/>
          <w:szCs w:val="22"/>
          <w:lang w:val="hr-BA"/>
        </w:rPr>
        <w:t xml:space="preserve"> 10.000,00 BAM</w:t>
      </w:r>
      <w:r>
        <w:rPr>
          <w:rFonts w:ascii="Myriad Pro" w:eastAsia="Calibri" w:hAnsi="Myriad Pro"/>
          <w:sz w:val="22"/>
          <w:szCs w:val="22"/>
          <w:lang w:val="hr-BA"/>
        </w:rPr>
        <w:t xml:space="preserve"> – </w:t>
      </w:r>
      <w:r w:rsidR="00401CC1" w:rsidRPr="0056577A">
        <w:rPr>
          <w:rFonts w:ascii="Myriad Pro" w:eastAsia="Calibri" w:hAnsi="Myriad Pro"/>
          <w:sz w:val="22"/>
          <w:szCs w:val="22"/>
          <w:lang w:val="hr-BA"/>
        </w:rPr>
        <w:t xml:space="preserve">za </w:t>
      </w:r>
      <w:r w:rsidRPr="0056577A">
        <w:rPr>
          <w:rFonts w:ascii="Myriad Pro" w:eastAsia="Calibri" w:hAnsi="Myriad Pro"/>
          <w:sz w:val="22"/>
          <w:szCs w:val="22"/>
          <w:lang w:val="hr-BA"/>
        </w:rPr>
        <w:t xml:space="preserve">10 </w:t>
      </w:r>
      <w:r w:rsidR="00115973" w:rsidRPr="0056577A">
        <w:rPr>
          <w:rFonts w:ascii="Myriad Pro" w:eastAsia="Calibri" w:hAnsi="Myriad Pro"/>
          <w:sz w:val="22"/>
          <w:szCs w:val="22"/>
          <w:lang w:val="hr-BA"/>
        </w:rPr>
        <w:t>malih i srednjih preduzeća</w:t>
      </w:r>
    </w:p>
    <w:p w14:paraId="5D039503" w14:textId="739870F5" w:rsidR="004E6070" w:rsidRPr="00BD5F39" w:rsidRDefault="004E6070" w:rsidP="004E6070">
      <w:pPr>
        <w:pStyle w:val="NormalWeb"/>
        <w:jc w:val="both"/>
        <w:rPr>
          <w:rFonts w:ascii="Myriad Pro" w:eastAsia="Calibri" w:hAnsi="Myriad Pro"/>
          <w:b/>
          <w:bCs/>
          <w:sz w:val="22"/>
          <w:szCs w:val="22"/>
          <w:lang w:val="hr-BA"/>
        </w:rPr>
      </w:pPr>
      <w:r w:rsidRPr="00BD5F39">
        <w:rPr>
          <w:rFonts w:ascii="Myriad Pro" w:eastAsia="Calibri" w:hAnsi="Myriad Pro"/>
          <w:b/>
          <w:bCs/>
          <w:sz w:val="22"/>
          <w:szCs w:val="22"/>
          <w:lang w:val="hr-BA"/>
        </w:rPr>
        <w:t>Kako bi ispunio uvjete za subvenciju kamatne stope, MSP (</w:t>
      </w:r>
      <w:r w:rsidR="00135F7C">
        <w:rPr>
          <w:rFonts w:ascii="Myriad Pro" w:eastAsia="Calibri" w:hAnsi="Myriad Pro"/>
          <w:b/>
          <w:bCs/>
          <w:sz w:val="22"/>
          <w:szCs w:val="22"/>
          <w:lang w:val="hr-BA"/>
        </w:rPr>
        <w:t>podnosioc prijave</w:t>
      </w:r>
      <w:r w:rsidRPr="00BD5F39">
        <w:rPr>
          <w:rFonts w:ascii="Myriad Pro" w:eastAsia="Calibri" w:hAnsi="Myriad Pro"/>
          <w:b/>
          <w:bCs/>
          <w:sz w:val="22"/>
          <w:szCs w:val="22"/>
          <w:lang w:val="hr-BA"/>
        </w:rPr>
        <w:t>) mora osigurati</w:t>
      </w:r>
      <w:r w:rsidR="009C4185" w:rsidRPr="00BD5F39">
        <w:rPr>
          <w:rFonts w:ascii="Myriad Pro" w:eastAsia="Calibri" w:hAnsi="Myriad Pro"/>
          <w:b/>
          <w:bCs/>
          <w:sz w:val="22"/>
          <w:szCs w:val="22"/>
          <w:lang w:val="hr-BA"/>
        </w:rPr>
        <w:t xml:space="preserve"> </w:t>
      </w:r>
      <w:r w:rsidRPr="00BD5F39">
        <w:rPr>
          <w:rFonts w:ascii="Myriad Pro" w:eastAsia="Calibri" w:hAnsi="Myriad Pro"/>
          <w:b/>
          <w:bCs/>
          <w:sz w:val="22"/>
          <w:szCs w:val="22"/>
          <w:lang w:val="hr-BA"/>
        </w:rPr>
        <w:t>sljedeće:</w:t>
      </w:r>
    </w:p>
    <w:p w14:paraId="3A1CABBB" w14:textId="188B9AF0" w:rsidR="00246062" w:rsidRDefault="004E6070" w:rsidP="004E6070">
      <w:pPr>
        <w:pStyle w:val="NormalWeb"/>
        <w:jc w:val="both"/>
        <w:rPr>
          <w:rFonts w:ascii="Myriad Pro" w:eastAsia="Calibri" w:hAnsi="Myriad Pro"/>
          <w:sz w:val="22"/>
          <w:szCs w:val="22"/>
          <w:lang w:val="hr-BA"/>
        </w:rPr>
      </w:pPr>
      <w:r w:rsidRPr="004E6070">
        <w:rPr>
          <w:rFonts w:ascii="Myriad Pro" w:eastAsia="Calibri" w:hAnsi="Myriad Pro"/>
          <w:sz w:val="22"/>
          <w:szCs w:val="22"/>
          <w:lang w:val="hr-BA"/>
        </w:rPr>
        <w:t xml:space="preserve">- </w:t>
      </w:r>
      <w:r w:rsidR="009C4185" w:rsidRPr="00BD5F39">
        <w:rPr>
          <w:rFonts w:ascii="Myriad Pro" w:eastAsia="Calibri" w:hAnsi="Myriad Pro"/>
          <w:sz w:val="22"/>
          <w:szCs w:val="22"/>
          <w:u w:val="single"/>
          <w:lang w:val="hr-BA"/>
        </w:rPr>
        <w:t>Odobren</w:t>
      </w:r>
      <w:r w:rsidR="007B6E44">
        <w:rPr>
          <w:rFonts w:ascii="Myriad Pro" w:eastAsia="Calibri" w:hAnsi="Myriad Pro"/>
          <w:sz w:val="22"/>
          <w:szCs w:val="22"/>
          <w:u w:val="single"/>
          <w:lang w:val="hr-BA"/>
        </w:rPr>
        <w:t>a projektna dokumentacija</w:t>
      </w:r>
      <w:r w:rsidR="00F768DC">
        <w:rPr>
          <w:rFonts w:ascii="Myriad Pro" w:eastAsia="Calibri" w:hAnsi="Myriad Pro"/>
          <w:sz w:val="22"/>
          <w:szCs w:val="22"/>
          <w:u w:val="single"/>
          <w:lang w:val="hr-BA"/>
        </w:rPr>
        <w:t xml:space="preserve"> (poglavlje 3.1, Stavka 13) </w:t>
      </w:r>
      <w:r w:rsidR="007B6E44">
        <w:rPr>
          <w:rFonts w:ascii="Myriad Pro" w:eastAsia="Calibri" w:hAnsi="Myriad Pro"/>
          <w:sz w:val="22"/>
          <w:szCs w:val="22"/>
          <w:u w:val="single"/>
          <w:lang w:val="hr-BA"/>
        </w:rPr>
        <w:t xml:space="preserve"> </w:t>
      </w:r>
      <w:r w:rsidR="009C4185" w:rsidRPr="00BD5F39">
        <w:rPr>
          <w:rFonts w:ascii="Myriad Pro" w:eastAsia="Calibri" w:hAnsi="Myriad Pro"/>
          <w:sz w:val="22"/>
          <w:szCs w:val="22"/>
          <w:u w:val="single"/>
          <w:lang w:val="hr-BA"/>
        </w:rPr>
        <w:t xml:space="preserve">od strane </w:t>
      </w:r>
      <w:r w:rsidRPr="00BD5F39">
        <w:rPr>
          <w:rFonts w:ascii="Myriad Pro" w:eastAsia="Calibri" w:hAnsi="Myriad Pro"/>
          <w:sz w:val="22"/>
          <w:szCs w:val="22"/>
          <w:u w:val="single"/>
          <w:lang w:val="hr-BA"/>
        </w:rPr>
        <w:t>kreditn</w:t>
      </w:r>
      <w:r w:rsidR="009C4185" w:rsidRPr="00BD5F39">
        <w:rPr>
          <w:rFonts w:ascii="Myriad Pro" w:eastAsia="Calibri" w:hAnsi="Myriad Pro"/>
          <w:sz w:val="22"/>
          <w:szCs w:val="22"/>
          <w:u w:val="single"/>
          <w:lang w:val="hr-BA"/>
        </w:rPr>
        <w:t>e</w:t>
      </w:r>
      <w:r w:rsidRPr="00BD5F39">
        <w:rPr>
          <w:rFonts w:ascii="Myriad Pro" w:eastAsia="Calibri" w:hAnsi="Myriad Pro"/>
          <w:sz w:val="22"/>
          <w:szCs w:val="22"/>
          <w:u w:val="single"/>
          <w:lang w:val="hr-BA"/>
        </w:rPr>
        <w:t xml:space="preserve"> institucij</w:t>
      </w:r>
      <w:r w:rsidR="009C4185" w:rsidRPr="00BD5F39">
        <w:rPr>
          <w:rFonts w:ascii="Myriad Pro" w:eastAsia="Calibri" w:hAnsi="Myriad Pro"/>
          <w:sz w:val="22"/>
          <w:szCs w:val="22"/>
          <w:u w:val="single"/>
          <w:lang w:val="hr-BA"/>
        </w:rPr>
        <w:t>e</w:t>
      </w:r>
      <w:r w:rsidRPr="00BD5F39">
        <w:rPr>
          <w:rFonts w:ascii="Myriad Pro" w:eastAsia="Calibri" w:hAnsi="Myriad Pro"/>
          <w:sz w:val="22"/>
          <w:szCs w:val="22"/>
          <w:u w:val="single"/>
          <w:lang w:val="hr-BA"/>
        </w:rPr>
        <w:t xml:space="preserve"> (komercijalne banke, </w:t>
      </w:r>
      <w:r w:rsidR="007E05C0" w:rsidRPr="00BD5F39">
        <w:rPr>
          <w:rFonts w:ascii="Myriad Pro" w:eastAsia="Calibri" w:hAnsi="Myriad Pro"/>
          <w:sz w:val="22"/>
          <w:szCs w:val="22"/>
          <w:u w:val="single"/>
          <w:lang w:val="hr-BA"/>
        </w:rPr>
        <w:t>međunarodne finansijske institucije</w:t>
      </w:r>
      <w:r w:rsidRPr="00BD5F39">
        <w:rPr>
          <w:rFonts w:ascii="Myriad Pro" w:eastAsia="Calibri" w:hAnsi="Myriad Pro"/>
          <w:sz w:val="22"/>
          <w:szCs w:val="22"/>
          <w:u w:val="single"/>
          <w:lang w:val="hr-BA"/>
        </w:rPr>
        <w:t>, itd.</w:t>
      </w:r>
      <w:r w:rsidR="005A284B" w:rsidRPr="00BD5F39">
        <w:rPr>
          <w:rFonts w:ascii="Myriad Pro" w:eastAsia="Calibri" w:hAnsi="Myriad Pro"/>
          <w:sz w:val="22"/>
          <w:szCs w:val="22"/>
          <w:u w:val="single"/>
          <w:lang w:val="hr-BA"/>
        </w:rPr>
        <w:t>)</w:t>
      </w:r>
      <w:r w:rsidRPr="00BD5F39">
        <w:rPr>
          <w:rFonts w:ascii="Myriad Pro" w:eastAsia="Calibri" w:hAnsi="Myriad Pro"/>
          <w:sz w:val="22"/>
          <w:szCs w:val="22"/>
          <w:u w:val="single"/>
          <w:lang w:val="hr-BA"/>
        </w:rPr>
        <w:t>,</w:t>
      </w:r>
      <w:r w:rsidRPr="004E6070">
        <w:rPr>
          <w:rFonts w:ascii="Myriad Pro" w:eastAsia="Calibri" w:hAnsi="Myriad Pro"/>
          <w:sz w:val="22"/>
          <w:szCs w:val="22"/>
          <w:lang w:val="hr-BA"/>
        </w:rPr>
        <w:t xml:space="preserve"> kao </w:t>
      </w:r>
      <w:r w:rsidR="008E034C">
        <w:rPr>
          <w:rFonts w:ascii="Myriad Pro" w:eastAsia="Calibri" w:hAnsi="Myriad Pro"/>
          <w:sz w:val="22"/>
          <w:szCs w:val="22"/>
          <w:lang w:val="hr-BA"/>
        </w:rPr>
        <w:t>efikasn</w:t>
      </w:r>
      <w:r w:rsidR="005500EE">
        <w:rPr>
          <w:rFonts w:ascii="Myriad Pro" w:eastAsia="Calibri" w:hAnsi="Myriad Pro"/>
          <w:sz w:val="22"/>
          <w:szCs w:val="22"/>
          <w:lang w:val="hr-BA"/>
        </w:rPr>
        <w:t>a</w:t>
      </w:r>
      <w:r w:rsidR="008E034C">
        <w:rPr>
          <w:rFonts w:ascii="Myriad Pro" w:eastAsia="Calibri" w:hAnsi="Myriad Pro"/>
          <w:sz w:val="22"/>
          <w:szCs w:val="22"/>
          <w:lang w:val="hr-BA"/>
        </w:rPr>
        <w:t xml:space="preserve"> </w:t>
      </w:r>
      <w:r w:rsidRPr="004E6070">
        <w:rPr>
          <w:rFonts w:ascii="Myriad Pro" w:eastAsia="Calibri" w:hAnsi="Myriad Pro"/>
          <w:sz w:val="22"/>
          <w:szCs w:val="22"/>
          <w:lang w:val="hr-BA"/>
        </w:rPr>
        <w:t>u smanjenju utjecaja na okoliš kroz provedbu</w:t>
      </w:r>
      <w:r w:rsidR="008E034C">
        <w:rPr>
          <w:rFonts w:ascii="Myriad Pro" w:eastAsia="Calibri" w:hAnsi="Myriad Pro"/>
          <w:sz w:val="22"/>
          <w:szCs w:val="22"/>
          <w:lang w:val="hr-BA"/>
        </w:rPr>
        <w:t xml:space="preserve"> </w:t>
      </w:r>
      <w:r w:rsidRPr="004E6070">
        <w:rPr>
          <w:rFonts w:ascii="Myriad Pro" w:eastAsia="Calibri" w:hAnsi="Myriad Pro"/>
          <w:sz w:val="22"/>
          <w:szCs w:val="22"/>
          <w:lang w:val="hr-BA"/>
        </w:rPr>
        <w:t>mjer</w:t>
      </w:r>
      <w:r w:rsidR="008E034C">
        <w:rPr>
          <w:rFonts w:ascii="Myriad Pro" w:eastAsia="Calibri" w:hAnsi="Myriad Pro"/>
          <w:sz w:val="22"/>
          <w:szCs w:val="22"/>
          <w:lang w:val="hr-BA"/>
        </w:rPr>
        <w:t>e energijske efikasnosti/</w:t>
      </w:r>
      <w:r w:rsidRPr="004E6070">
        <w:rPr>
          <w:rFonts w:ascii="Myriad Pro" w:eastAsia="Calibri" w:hAnsi="Myriad Pro"/>
          <w:sz w:val="22"/>
          <w:szCs w:val="22"/>
          <w:lang w:val="hr-BA"/>
        </w:rPr>
        <w:t>obnovljive energije.</w:t>
      </w:r>
    </w:p>
    <w:p w14:paraId="7EB915D5" w14:textId="33F3C5DD" w:rsidR="004E6070" w:rsidRDefault="004E6070" w:rsidP="001C4757">
      <w:pPr>
        <w:pStyle w:val="NormalWeb"/>
        <w:jc w:val="both"/>
        <w:rPr>
          <w:rFonts w:ascii="Myriad Pro" w:eastAsia="Calibri" w:hAnsi="Myriad Pro"/>
          <w:sz w:val="22"/>
          <w:szCs w:val="22"/>
          <w:lang w:val="hr-BA"/>
        </w:rPr>
      </w:pPr>
      <w:r w:rsidRPr="004E6070">
        <w:rPr>
          <w:rFonts w:ascii="Myriad Pro" w:eastAsia="Calibri" w:hAnsi="Myriad Pro"/>
          <w:sz w:val="22"/>
          <w:szCs w:val="22"/>
          <w:lang w:val="hr-BA"/>
        </w:rPr>
        <w:t xml:space="preserve"> - Nakon podnošenja prijedloga projekta, evaluacije i odobrenja, predloženi projekt mora biti</w:t>
      </w:r>
      <w:r w:rsidR="001119DE">
        <w:rPr>
          <w:rFonts w:ascii="Myriad Pro" w:eastAsia="Calibri" w:hAnsi="Myriad Pro"/>
          <w:sz w:val="22"/>
          <w:szCs w:val="22"/>
          <w:lang w:val="hr-BA"/>
        </w:rPr>
        <w:t xml:space="preserve"> </w:t>
      </w:r>
      <w:r w:rsidR="00E029F3">
        <w:rPr>
          <w:rFonts w:ascii="Myriad Pro" w:eastAsia="Calibri" w:hAnsi="Myriad Pro"/>
          <w:sz w:val="22"/>
          <w:szCs w:val="22"/>
          <w:lang w:val="hr-BA"/>
        </w:rPr>
        <w:t>izveden</w:t>
      </w:r>
      <w:r w:rsidRPr="004E6070">
        <w:rPr>
          <w:rFonts w:ascii="Myriad Pro" w:eastAsia="Calibri" w:hAnsi="Myriad Pro"/>
          <w:sz w:val="22"/>
          <w:szCs w:val="22"/>
          <w:lang w:val="hr-BA"/>
        </w:rPr>
        <w:t xml:space="preserve"> i pušten u rad nakon čega </w:t>
      </w:r>
      <w:r w:rsidR="00B76639">
        <w:rPr>
          <w:rFonts w:ascii="Myriad Pro" w:eastAsia="Calibri" w:hAnsi="Myriad Pro"/>
          <w:sz w:val="22"/>
          <w:szCs w:val="22"/>
          <w:lang w:val="hr-BA"/>
        </w:rPr>
        <w:t xml:space="preserve">će se vršiti isplata </w:t>
      </w:r>
      <w:r w:rsidRPr="004E6070">
        <w:rPr>
          <w:rFonts w:ascii="Myriad Pro" w:eastAsia="Calibri" w:hAnsi="Myriad Pro"/>
          <w:sz w:val="22"/>
          <w:szCs w:val="22"/>
          <w:lang w:val="hr-BA"/>
        </w:rPr>
        <w:t>subvencij</w:t>
      </w:r>
      <w:r w:rsidR="00B76639">
        <w:rPr>
          <w:rFonts w:ascii="Myriad Pro" w:eastAsia="Calibri" w:hAnsi="Myriad Pro"/>
          <w:sz w:val="22"/>
          <w:szCs w:val="22"/>
          <w:lang w:val="hr-BA"/>
        </w:rPr>
        <w:t>e</w:t>
      </w:r>
      <w:r w:rsidRPr="004E6070">
        <w:rPr>
          <w:rFonts w:ascii="Myriad Pro" w:eastAsia="Calibri" w:hAnsi="Myriad Pro"/>
          <w:sz w:val="22"/>
          <w:szCs w:val="22"/>
          <w:lang w:val="hr-BA"/>
        </w:rPr>
        <w:t xml:space="preserve">. </w:t>
      </w:r>
    </w:p>
    <w:p w14:paraId="78D2590B" w14:textId="04961BF9" w:rsidR="00944942" w:rsidRPr="00944942" w:rsidRDefault="00944942" w:rsidP="00944942">
      <w:pPr>
        <w:pStyle w:val="Heading3"/>
        <w:widowControl w:val="0"/>
        <w:numPr>
          <w:ilvl w:val="1"/>
          <w:numId w:val="4"/>
        </w:numPr>
        <w:autoSpaceDE w:val="0"/>
        <w:autoSpaceDN w:val="0"/>
        <w:spacing w:line="240" w:lineRule="auto"/>
        <w:jc w:val="both"/>
        <w:rPr>
          <w:rFonts w:ascii="Myriad Pro" w:hAnsi="Myriad Pro"/>
          <w:b/>
          <w:caps/>
          <w:color w:val="auto"/>
          <w:sz w:val="22"/>
          <w:lang w:val="en-US"/>
        </w:rPr>
      </w:pPr>
      <w:bookmarkStart w:id="19" w:name="_Toc101863258"/>
      <w:r>
        <w:rPr>
          <w:rFonts w:ascii="Myriad Pro" w:hAnsi="Myriad Pro"/>
          <w:b/>
          <w:caps/>
          <w:color w:val="auto"/>
          <w:sz w:val="22"/>
          <w:lang w:val="en-US"/>
        </w:rPr>
        <w:t xml:space="preserve"> </w:t>
      </w:r>
      <w:bookmarkStart w:id="20" w:name="_Toc108090757"/>
      <w:r w:rsidRPr="00944942">
        <w:rPr>
          <w:rFonts w:ascii="Myriad Pro" w:hAnsi="Myriad Pro"/>
          <w:b/>
          <w:caps/>
          <w:color w:val="auto"/>
          <w:sz w:val="22"/>
          <w:lang w:val="en-US"/>
        </w:rPr>
        <w:t>OPĆI Kriteriji PRIHVATLJIVOSTI zaprimljenih prijava</w:t>
      </w:r>
      <w:bookmarkEnd w:id="19"/>
      <w:bookmarkEnd w:id="20"/>
    </w:p>
    <w:p w14:paraId="2BF4CCAE" w14:textId="77777777" w:rsidR="00C44FC1" w:rsidRDefault="00C44FC1" w:rsidP="00944942">
      <w:pPr>
        <w:jc w:val="both"/>
        <w:rPr>
          <w:rFonts w:ascii="Myriad Pro" w:hAnsi="Myriad Pro"/>
        </w:rPr>
      </w:pPr>
    </w:p>
    <w:p w14:paraId="2A919497" w14:textId="768A1FD9" w:rsidR="00944942" w:rsidRPr="00944942" w:rsidRDefault="00944942" w:rsidP="00944942">
      <w:pPr>
        <w:jc w:val="both"/>
        <w:rPr>
          <w:rFonts w:ascii="Myriad Pro" w:hAnsi="Myriad Pro"/>
        </w:rPr>
      </w:pPr>
      <w:r w:rsidRPr="00944942">
        <w:rPr>
          <w:rFonts w:ascii="Myriad Pro" w:hAnsi="Myriad Pro"/>
        </w:rPr>
        <w:t>Zaprimljene prijave za podršk</w:t>
      </w:r>
      <w:r>
        <w:rPr>
          <w:rFonts w:ascii="Myriad Pro" w:hAnsi="Myriad Pro"/>
        </w:rPr>
        <w:t>u</w:t>
      </w:r>
      <w:r w:rsidRPr="00944942">
        <w:rPr>
          <w:rFonts w:ascii="Myriad Pro" w:hAnsi="Myriad Pro"/>
        </w:rPr>
        <w:t xml:space="preserve"> u provedbi mjera energijske efikasnosti i obnovljivih izvora energije će se ocjenjivati na osnovu niže opisanih općih i posebnih kriterija prihvatljivosti potencijalnih korisnika (podnosilaca prijave). Posebni kriteriji su dati u poglavlju 4. Bodovanje i odabir korisnika.</w:t>
      </w:r>
    </w:p>
    <w:p w14:paraId="0C67B378" w14:textId="1ECE7DD0" w:rsidR="00944942" w:rsidRPr="00944942" w:rsidRDefault="00944942" w:rsidP="00944942">
      <w:pPr>
        <w:jc w:val="both"/>
        <w:rPr>
          <w:rFonts w:ascii="Myriad Pro" w:hAnsi="Myriad Pro"/>
        </w:rPr>
      </w:pPr>
      <w:r w:rsidRPr="00944942">
        <w:rPr>
          <w:rFonts w:ascii="Myriad Pro" w:hAnsi="Myriad Pro"/>
        </w:rPr>
        <w:t>Ispunjenje općih kriterija je obavezno (eliminatorno), dok se na osnovu posebnih kriterija vrši bodova</w:t>
      </w:r>
      <w:r w:rsidR="00AB29C1">
        <w:rPr>
          <w:rFonts w:ascii="Myriad Pro" w:hAnsi="Myriad Pro"/>
        </w:rPr>
        <w:t>n</w:t>
      </w:r>
      <w:r w:rsidRPr="00944942">
        <w:rPr>
          <w:rFonts w:ascii="Myriad Pro" w:hAnsi="Myriad Pro"/>
        </w:rPr>
        <w:t>je i rangiranje prijava koje se u ovisnosti o osvojenom broju bodova (ukoliko su zadovoljili prag prolaza) predlažu za selekciju.</w:t>
      </w:r>
    </w:p>
    <w:p w14:paraId="5FF4DD5A" w14:textId="77777777" w:rsidR="00944942" w:rsidRPr="00944942" w:rsidRDefault="00944942" w:rsidP="00944942">
      <w:pPr>
        <w:rPr>
          <w:rFonts w:ascii="Myriad Pro" w:hAnsi="Myriad Pro"/>
        </w:rPr>
      </w:pPr>
      <w:r w:rsidRPr="00944942">
        <w:rPr>
          <w:rFonts w:ascii="Myriad Pro" w:hAnsi="Myriad Pro"/>
        </w:rPr>
        <w:t>Podnosioci prijave moraju ispuniti slijedeće opće kriterije:</w:t>
      </w:r>
    </w:p>
    <w:p w14:paraId="60062F34" w14:textId="77777777" w:rsidR="00944942" w:rsidRPr="00944942" w:rsidRDefault="00944942" w:rsidP="00944942">
      <w:pPr>
        <w:pStyle w:val="ListParagraph"/>
        <w:widowControl w:val="0"/>
        <w:numPr>
          <w:ilvl w:val="0"/>
          <w:numId w:val="16"/>
        </w:numPr>
        <w:autoSpaceDE w:val="0"/>
        <w:autoSpaceDN w:val="0"/>
        <w:spacing w:after="0" w:line="240" w:lineRule="auto"/>
        <w:contextualSpacing w:val="0"/>
        <w:jc w:val="both"/>
        <w:rPr>
          <w:rFonts w:ascii="Myriad Pro" w:hAnsi="Myriad Pro"/>
        </w:rPr>
      </w:pPr>
      <w:r w:rsidRPr="00944942">
        <w:rPr>
          <w:rFonts w:ascii="Myriad Pro" w:hAnsi="Myriad Pro"/>
        </w:rPr>
        <w:t>podnosilac prijave je dostavio potpuni prijavni paket u elektronskom formatu;</w:t>
      </w:r>
    </w:p>
    <w:p w14:paraId="684DC1C5" w14:textId="77777777" w:rsidR="00944942" w:rsidRPr="00944942" w:rsidRDefault="00944942" w:rsidP="00944942">
      <w:pPr>
        <w:pStyle w:val="ListParagraph"/>
        <w:widowControl w:val="0"/>
        <w:numPr>
          <w:ilvl w:val="0"/>
          <w:numId w:val="16"/>
        </w:numPr>
        <w:autoSpaceDE w:val="0"/>
        <w:autoSpaceDN w:val="0"/>
        <w:spacing w:after="0" w:line="240" w:lineRule="auto"/>
        <w:contextualSpacing w:val="0"/>
        <w:jc w:val="both"/>
        <w:rPr>
          <w:rFonts w:ascii="Myriad Pro" w:hAnsi="Myriad Pro"/>
        </w:rPr>
      </w:pPr>
      <w:r w:rsidRPr="00944942">
        <w:rPr>
          <w:rFonts w:ascii="Myriad Pro" w:hAnsi="Myriad Pro"/>
        </w:rPr>
        <w:t xml:space="preserve">podnosilac prijave je registrovan u jedinici lokalne samouprave ili sudu, u zavisnosti od organizacionog oblika; </w:t>
      </w:r>
    </w:p>
    <w:p w14:paraId="0A0F8148" w14:textId="77777777" w:rsidR="00944942" w:rsidRPr="00944942" w:rsidRDefault="00944942" w:rsidP="00944942">
      <w:pPr>
        <w:pStyle w:val="ListParagraph"/>
        <w:widowControl w:val="0"/>
        <w:numPr>
          <w:ilvl w:val="0"/>
          <w:numId w:val="16"/>
        </w:numPr>
        <w:autoSpaceDE w:val="0"/>
        <w:autoSpaceDN w:val="0"/>
        <w:spacing w:after="0" w:line="240" w:lineRule="auto"/>
        <w:contextualSpacing w:val="0"/>
        <w:jc w:val="both"/>
        <w:rPr>
          <w:rFonts w:ascii="Myriad Pro" w:hAnsi="Myriad Pro"/>
        </w:rPr>
      </w:pPr>
      <w:r w:rsidRPr="00944942">
        <w:rPr>
          <w:rFonts w:ascii="Myriad Pro" w:hAnsi="Myriad Pro"/>
        </w:rPr>
        <w:t>podnosilac prijave ima sjedište na teritoriji BiH;</w:t>
      </w:r>
    </w:p>
    <w:p w14:paraId="0FDF4B0D" w14:textId="5A297850" w:rsidR="00944942" w:rsidRPr="00944942" w:rsidRDefault="00944942" w:rsidP="00944942">
      <w:pPr>
        <w:pStyle w:val="ListParagraph"/>
        <w:widowControl w:val="0"/>
        <w:numPr>
          <w:ilvl w:val="0"/>
          <w:numId w:val="16"/>
        </w:numPr>
        <w:autoSpaceDE w:val="0"/>
        <w:autoSpaceDN w:val="0"/>
        <w:spacing w:after="0" w:line="240" w:lineRule="auto"/>
        <w:contextualSpacing w:val="0"/>
        <w:jc w:val="both"/>
        <w:rPr>
          <w:rFonts w:ascii="Myriad Pro" w:hAnsi="Myriad Pro"/>
        </w:rPr>
      </w:pPr>
      <w:r w:rsidRPr="00944942">
        <w:rPr>
          <w:rFonts w:ascii="Myriad Pro" w:hAnsi="Myriad Pro"/>
        </w:rPr>
        <w:t>osoba koja podnosi zahtjev u mora biti isključivo vlasnik ili odgovorno lice podnosioca prijave;</w:t>
      </w:r>
    </w:p>
    <w:p w14:paraId="044EE56D" w14:textId="77777777" w:rsidR="00944942" w:rsidRPr="00944942" w:rsidRDefault="00944942" w:rsidP="00944942">
      <w:pPr>
        <w:pStyle w:val="ListParagraph"/>
        <w:widowControl w:val="0"/>
        <w:numPr>
          <w:ilvl w:val="0"/>
          <w:numId w:val="16"/>
        </w:numPr>
        <w:autoSpaceDE w:val="0"/>
        <w:autoSpaceDN w:val="0"/>
        <w:spacing w:after="0" w:line="240" w:lineRule="auto"/>
        <w:contextualSpacing w:val="0"/>
        <w:jc w:val="both"/>
        <w:rPr>
          <w:rFonts w:ascii="Myriad Pro" w:hAnsi="Myriad Pro"/>
        </w:rPr>
      </w:pPr>
      <w:r w:rsidRPr="00944942">
        <w:rPr>
          <w:rFonts w:ascii="Myriad Pro" w:hAnsi="Myriad Pro"/>
        </w:rPr>
        <w:lastRenderedPageBreak/>
        <w:t>planirana investicija će se realizovati na teritoriji BiH;</w:t>
      </w:r>
    </w:p>
    <w:p w14:paraId="61C446CF" w14:textId="77777777" w:rsidR="00944942" w:rsidRPr="00944942" w:rsidRDefault="00944942" w:rsidP="00944942">
      <w:pPr>
        <w:pStyle w:val="ListParagraph"/>
        <w:widowControl w:val="0"/>
        <w:numPr>
          <w:ilvl w:val="0"/>
          <w:numId w:val="16"/>
        </w:numPr>
        <w:autoSpaceDE w:val="0"/>
        <w:autoSpaceDN w:val="0"/>
        <w:spacing w:after="0" w:line="240" w:lineRule="auto"/>
        <w:contextualSpacing w:val="0"/>
        <w:jc w:val="both"/>
        <w:rPr>
          <w:rFonts w:ascii="Myriad Pro" w:hAnsi="Myriad Pro"/>
        </w:rPr>
      </w:pPr>
      <w:r w:rsidRPr="00944942">
        <w:rPr>
          <w:rFonts w:ascii="Myriad Pro" w:hAnsi="Myriad Pro"/>
        </w:rPr>
        <w:t xml:space="preserve">svi postojeći objekti podnosioca prijave u kojima se obavlja proizvodni proces moraju imati važeću upotrebnu i okolinsku dozvolu/e; </w:t>
      </w:r>
    </w:p>
    <w:p w14:paraId="41DD6697" w14:textId="77777777" w:rsidR="00944942" w:rsidRPr="00944942" w:rsidRDefault="00944942" w:rsidP="00944942">
      <w:pPr>
        <w:pStyle w:val="ListParagraph"/>
        <w:widowControl w:val="0"/>
        <w:numPr>
          <w:ilvl w:val="0"/>
          <w:numId w:val="16"/>
        </w:numPr>
        <w:autoSpaceDE w:val="0"/>
        <w:autoSpaceDN w:val="0"/>
        <w:spacing w:after="0" w:line="240" w:lineRule="auto"/>
        <w:contextualSpacing w:val="0"/>
        <w:jc w:val="both"/>
        <w:rPr>
          <w:rFonts w:ascii="Myriad Pro" w:hAnsi="Myriad Pro"/>
        </w:rPr>
      </w:pPr>
      <w:r w:rsidRPr="00944942">
        <w:rPr>
          <w:rFonts w:ascii="Myriad Pro" w:hAnsi="Myriad Pro"/>
        </w:rPr>
        <w:t xml:space="preserve">podnosilac prijave je registrovan minimalno dvije godine prije objave ovog Javnog poziva i aktivno se bavi djelatnostima koje su predmet prijave više od jedne godine; </w:t>
      </w:r>
    </w:p>
    <w:p w14:paraId="7EB77870" w14:textId="238D990E" w:rsidR="00944942" w:rsidRPr="00D03DC3" w:rsidRDefault="00944942" w:rsidP="00944942">
      <w:pPr>
        <w:pStyle w:val="ListParagraph"/>
        <w:widowControl w:val="0"/>
        <w:numPr>
          <w:ilvl w:val="0"/>
          <w:numId w:val="16"/>
        </w:numPr>
        <w:autoSpaceDE w:val="0"/>
        <w:autoSpaceDN w:val="0"/>
        <w:spacing w:after="0" w:line="240" w:lineRule="auto"/>
        <w:contextualSpacing w:val="0"/>
        <w:jc w:val="both"/>
        <w:rPr>
          <w:rFonts w:ascii="Myriad Pro" w:hAnsi="Myriad Pro"/>
        </w:rPr>
      </w:pPr>
      <w:r w:rsidRPr="00D03DC3">
        <w:rPr>
          <w:rFonts w:ascii="Myriad Pro" w:hAnsi="Myriad Pro"/>
        </w:rPr>
        <w:t>podnosilac prijave će osigurati finansijska sredstva u iznosu neophodn</w:t>
      </w:r>
      <w:r w:rsidR="00C3711A">
        <w:rPr>
          <w:rFonts w:ascii="Myriad Pro" w:hAnsi="Myriad Pro"/>
        </w:rPr>
        <w:t>om</w:t>
      </w:r>
      <w:r w:rsidRPr="00D03DC3">
        <w:rPr>
          <w:rFonts w:ascii="Myriad Pro" w:hAnsi="Myriad Pro"/>
        </w:rPr>
        <w:t xml:space="preserve"> za realizaciju investicije;</w:t>
      </w:r>
    </w:p>
    <w:p w14:paraId="5F9461F0" w14:textId="77777777" w:rsidR="00944942" w:rsidRPr="00944942" w:rsidRDefault="00944942" w:rsidP="00944942">
      <w:pPr>
        <w:pStyle w:val="ListParagraph"/>
        <w:widowControl w:val="0"/>
        <w:numPr>
          <w:ilvl w:val="0"/>
          <w:numId w:val="16"/>
        </w:numPr>
        <w:autoSpaceDE w:val="0"/>
        <w:autoSpaceDN w:val="0"/>
        <w:spacing w:after="0" w:line="240" w:lineRule="auto"/>
        <w:contextualSpacing w:val="0"/>
        <w:jc w:val="both"/>
        <w:rPr>
          <w:rFonts w:ascii="Myriad Pro" w:hAnsi="Myriad Pro"/>
        </w:rPr>
      </w:pPr>
      <w:r w:rsidRPr="00944942">
        <w:rPr>
          <w:rFonts w:ascii="Myriad Pro" w:hAnsi="Myriad Pro"/>
        </w:rPr>
        <w:t>podnosilac prijave je ostvario pozitivan poslovni rezultat u 2021. i 2020. godini;</w:t>
      </w:r>
    </w:p>
    <w:p w14:paraId="5A7E1AC3" w14:textId="77777777" w:rsidR="00944942" w:rsidRPr="00944942" w:rsidRDefault="00944942" w:rsidP="00944942">
      <w:pPr>
        <w:pStyle w:val="ListParagraph"/>
        <w:widowControl w:val="0"/>
        <w:numPr>
          <w:ilvl w:val="0"/>
          <w:numId w:val="16"/>
        </w:numPr>
        <w:autoSpaceDE w:val="0"/>
        <w:autoSpaceDN w:val="0"/>
        <w:spacing w:after="0" w:line="240" w:lineRule="auto"/>
        <w:contextualSpacing w:val="0"/>
        <w:jc w:val="both"/>
        <w:rPr>
          <w:rFonts w:ascii="Myriad Pro" w:hAnsi="Myriad Pro"/>
        </w:rPr>
      </w:pPr>
      <w:r w:rsidRPr="00944942">
        <w:rPr>
          <w:rFonts w:ascii="Myriad Pro" w:hAnsi="Myriad Pro"/>
        </w:rPr>
        <w:t>podnosilac prijave nema blokiran nijedan bankovni račun u trenutku podnošenja prijave na ovaj javni poziv;</w:t>
      </w:r>
    </w:p>
    <w:p w14:paraId="32D59E3B" w14:textId="77777777" w:rsidR="00944942" w:rsidRPr="00944942" w:rsidRDefault="00944942" w:rsidP="00944942">
      <w:pPr>
        <w:pStyle w:val="ListParagraph"/>
        <w:widowControl w:val="0"/>
        <w:numPr>
          <w:ilvl w:val="0"/>
          <w:numId w:val="16"/>
        </w:numPr>
        <w:autoSpaceDE w:val="0"/>
        <w:autoSpaceDN w:val="0"/>
        <w:spacing w:after="0" w:line="240" w:lineRule="auto"/>
        <w:contextualSpacing w:val="0"/>
        <w:jc w:val="both"/>
        <w:rPr>
          <w:rFonts w:ascii="Myriad Pro" w:hAnsi="Myriad Pro"/>
        </w:rPr>
      </w:pPr>
      <w:r w:rsidRPr="00944942">
        <w:rPr>
          <w:rFonts w:ascii="Myriad Pro" w:hAnsi="Myriad Pro"/>
        </w:rPr>
        <w:t>podnosilac prijave nije imao, odnosno nema blokiran račun duže od 30 dana u posljednjih 12 mjeseci prije objave ovog Javnog poziva;</w:t>
      </w:r>
    </w:p>
    <w:p w14:paraId="48240CC8" w14:textId="77777777" w:rsidR="00944942" w:rsidRPr="00944942" w:rsidRDefault="00944942" w:rsidP="00944942">
      <w:pPr>
        <w:pStyle w:val="ListParagraph"/>
        <w:widowControl w:val="0"/>
        <w:numPr>
          <w:ilvl w:val="0"/>
          <w:numId w:val="16"/>
        </w:numPr>
        <w:autoSpaceDE w:val="0"/>
        <w:autoSpaceDN w:val="0"/>
        <w:spacing w:after="0" w:line="240" w:lineRule="auto"/>
        <w:contextualSpacing w:val="0"/>
        <w:jc w:val="both"/>
        <w:rPr>
          <w:rFonts w:ascii="Myriad Pro" w:hAnsi="Myriad Pro"/>
        </w:rPr>
      </w:pPr>
      <w:r w:rsidRPr="00944942">
        <w:rPr>
          <w:rFonts w:ascii="Myriad Pro" w:hAnsi="Myriad Pro"/>
        </w:rPr>
        <w:t>podnosilac prijave nema dospjelih a neizmirenih obaveza po osnovu poreza (direktni i indirektni porezi) i drugih davanja, uključujući i one prema uposlenicima, poreza na dobit i ostalih dospjelih a neizmirenih obaveza;</w:t>
      </w:r>
    </w:p>
    <w:p w14:paraId="2A0B3C35" w14:textId="77777777" w:rsidR="00944942" w:rsidRPr="00944942" w:rsidRDefault="00944942" w:rsidP="00944942">
      <w:pPr>
        <w:pStyle w:val="ListParagraph"/>
        <w:widowControl w:val="0"/>
        <w:numPr>
          <w:ilvl w:val="0"/>
          <w:numId w:val="16"/>
        </w:numPr>
        <w:autoSpaceDE w:val="0"/>
        <w:autoSpaceDN w:val="0"/>
        <w:spacing w:after="0" w:line="240" w:lineRule="auto"/>
        <w:contextualSpacing w:val="0"/>
        <w:jc w:val="both"/>
        <w:rPr>
          <w:rFonts w:ascii="Myriad Pro" w:hAnsi="Myriad Pro"/>
        </w:rPr>
      </w:pPr>
      <w:r w:rsidRPr="00944942">
        <w:rPr>
          <w:rFonts w:ascii="Myriad Pro" w:hAnsi="Myriad Pro"/>
        </w:rPr>
        <w:t>podnosilac prijave nije u postupku predstečajne nagodbe ili likvidacije;</w:t>
      </w:r>
    </w:p>
    <w:p w14:paraId="0C119825" w14:textId="77777777" w:rsidR="00944942" w:rsidRPr="00944942" w:rsidRDefault="00944942" w:rsidP="00944942">
      <w:pPr>
        <w:pStyle w:val="ListParagraph"/>
        <w:widowControl w:val="0"/>
        <w:numPr>
          <w:ilvl w:val="0"/>
          <w:numId w:val="16"/>
        </w:numPr>
        <w:autoSpaceDE w:val="0"/>
        <w:autoSpaceDN w:val="0"/>
        <w:spacing w:after="0" w:line="240" w:lineRule="auto"/>
        <w:contextualSpacing w:val="0"/>
        <w:jc w:val="both"/>
        <w:rPr>
          <w:rFonts w:ascii="Myriad Pro" w:hAnsi="Myriad Pro"/>
        </w:rPr>
      </w:pPr>
      <w:r w:rsidRPr="00944942">
        <w:rPr>
          <w:rFonts w:ascii="Myriad Pro" w:hAnsi="Myriad Pro"/>
        </w:rPr>
        <w:t>vlasnik i/ili odgovorno lice podnosioca prijave nije osuđivan za kazneno djelo vezano za svoje poslovanje na temelju pravosnažne presude.</w:t>
      </w:r>
    </w:p>
    <w:p w14:paraId="0CAD03D7" w14:textId="77777777" w:rsidR="007C7AC7" w:rsidRDefault="007C7AC7" w:rsidP="006E7E44">
      <w:pPr>
        <w:rPr>
          <w:rFonts w:ascii="Myriad Pro" w:hAnsi="Myriad Pro"/>
        </w:rPr>
      </w:pPr>
    </w:p>
    <w:p w14:paraId="564BEF02" w14:textId="77777777" w:rsidR="00861012" w:rsidRPr="00861012" w:rsidRDefault="00861012" w:rsidP="00861012">
      <w:pPr>
        <w:pStyle w:val="Heading1"/>
        <w:rPr>
          <w:b/>
          <w:bCs/>
        </w:rPr>
      </w:pPr>
      <w:bookmarkStart w:id="21" w:name="_Toc101863259"/>
      <w:bookmarkStart w:id="22" w:name="_Toc108090758"/>
      <w:r w:rsidRPr="00861012">
        <w:rPr>
          <w:b/>
          <w:bCs/>
        </w:rPr>
        <w:t>NAČIN PODNOŠENJA PRIJAVA I NJIHOVO OCJENJIVANJE</w:t>
      </w:r>
      <w:bookmarkEnd w:id="21"/>
      <w:bookmarkEnd w:id="22"/>
    </w:p>
    <w:p w14:paraId="04378602" w14:textId="0A048BF4" w:rsidR="00861012" w:rsidRPr="00861012" w:rsidRDefault="00861012" w:rsidP="00861012">
      <w:pPr>
        <w:spacing w:before="240"/>
        <w:jc w:val="both"/>
        <w:rPr>
          <w:rFonts w:ascii="Myriad Pro" w:hAnsi="Myriad Pro"/>
        </w:rPr>
      </w:pPr>
      <w:r w:rsidRPr="00861012">
        <w:rPr>
          <w:rFonts w:ascii="Myriad Pro" w:hAnsi="Myriad Pro"/>
        </w:rPr>
        <w:t>Prijave za podršku trebaju biti dostavljene u formi koju propisuje ovaj poziv, uključujući sve tražene priloge i dokumentaciju. Prijave se podnose na jednom od službenih jezika BiH. Rukom pisane i nepotpune prijave se neće uzeti u razmatranje.</w:t>
      </w:r>
    </w:p>
    <w:p w14:paraId="237F1C22" w14:textId="4F595CD8" w:rsidR="00861012" w:rsidRPr="00861012" w:rsidRDefault="00861012" w:rsidP="00861012">
      <w:pPr>
        <w:pStyle w:val="Heading3"/>
        <w:widowControl w:val="0"/>
        <w:numPr>
          <w:ilvl w:val="1"/>
          <w:numId w:val="4"/>
        </w:numPr>
        <w:autoSpaceDE w:val="0"/>
        <w:autoSpaceDN w:val="0"/>
        <w:spacing w:line="240" w:lineRule="auto"/>
        <w:jc w:val="both"/>
        <w:rPr>
          <w:rFonts w:ascii="Myriad Pro" w:hAnsi="Myriad Pro"/>
          <w:b/>
          <w:caps/>
          <w:color w:val="auto"/>
          <w:sz w:val="22"/>
          <w:lang w:val="en-US"/>
        </w:rPr>
      </w:pPr>
      <w:bookmarkStart w:id="23" w:name="_Toc101863260"/>
      <w:r>
        <w:rPr>
          <w:rFonts w:ascii="Myriad Pro" w:hAnsi="Myriad Pro"/>
          <w:b/>
          <w:caps/>
          <w:color w:val="auto"/>
          <w:sz w:val="22"/>
          <w:lang w:val="en-US"/>
        </w:rPr>
        <w:t xml:space="preserve"> </w:t>
      </w:r>
      <w:bookmarkStart w:id="24" w:name="_Toc108090759"/>
      <w:r w:rsidRPr="00861012">
        <w:rPr>
          <w:rFonts w:ascii="Myriad Pro" w:hAnsi="Myriad Pro"/>
          <w:b/>
          <w:caps/>
          <w:color w:val="auto"/>
          <w:sz w:val="22"/>
          <w:lang w:val="en-US"/>
        </w:rPr>
        <w:t>Potrebna dokumentacija</w:t>
      </w:r>
      <w:bookmarkEnd w:id="23"/>
      <w:bookmarkEnd w:id="24"/>
    </w:p>
    <w:p w14:paraId="3BF97AD8" w14:textId="77777777" w:rsidR="00637A3D" w:rsidRDefault="00637A3D" w:rsidP="00861012">
      <w:pPr>
        <w:rPr>
          <w:rFonts w:ascii="Myriad Pro" w:hAnsi="Myriad Pro"/>
        </w:rPr>
      </w:pPr>
    </w:p>
    <w:p w14:paraId="34A2139D" w14:textId="10237984" w:rsidR="00861012" w:rsidRPr="00861012" w:rsidRDefault="00861012" w:rsidP="00861012">
      <w:pPr>
        <w:rPr>
          <w:rFonts w:ascii="Myriad Pro" w:hAnsi="Myriad Pro"/>
        </w:rPr>
      </w:pPr>
      <w:r w:rsidRPr="00861012">
        <w:rPr>
          <w:rFonts w:ascii="Myriad Pro" w:hAnsi="Myriad Pro"/>
        </w:rPr>
        <w:t xml:space="preserve">Obavezna dokumentacija koju trebaju dostaviti podnosioci prijava je: </w:t>
      </w:r>
    </w:p>
    <w:p w14:paraId="48D731D8" w14:textId="77777777" w:rsidR="00861012" w:rsidRPr="00861012" w:rsidRDefault="00861012" w:rsidP="00861012">
      <w:pPr>
        <w:pStyle w:val="ListParagraph"/>
        <w:widowControl w:val="0"/>
        <w:numPr>
          <w:ilvl w:val="0"/>
          <w:numId w:val="18"/>
        </w:numPr>
        <w:autoSpaceDE w:val="0"/>
        <w:autoSpaceDN w:val="0"/>
        <w:spacing w:after="0" w:line="240" w:lineRule="auto"/>
        <w:contextualSpacing w:val="0"/>
        <w:jc w:val="both"/>
        <w:rPr>
          <w:rFonts w:ascii="Myriad Pro" w:hAnsi="Myriad Pro"/>
        </w:rPr>
      </w:pPr>
      <w:r w:rsidRPr="00861012">
        <w:rPr>
          <w:rFonts w:ascii="Myriad Pro" w:hAnsi="Myriad Pro"/>
        </w:rPr>
        <w:t>Ispravno popunjen obrazac prijave (Prilog 1) – Potpisana verzija u PDF formatu i verzija u word formatu;</w:t>
      </w:r>
    </w:p>
    <w:p w14:paraId="02A01413" w14:textId="2FA79607" w:rsidR="00861012" w:rsidRPr="008E72BE" w:rsidRDefault="00861012" w:rsidP="0015714A">
      <w:pPr>
        <w:pStyle w:val="ListParagraph"/>
        <w:widowControl w:val="0"/>
        <w:numPr>
          <w:ilvl w:val="0"/>
          <w:numId w:val="18"/>
        </w:numPr>
        <w:autoSpaceDE w:val="0"/>
        <w:autoSpaceDN w:val="0"/>
        <w:spacing w:after="0" w:line="240" w:lineRule="auto"/>
        <w:contextualSpacing w:val="0"/>
        <w:jc w:val="both"/>
        <w:rPr>
          <w:rFonts w:ascii="Myriad Pro" w:hAnsi="Myriad Pro"/>
        </w:rPr>
      </w:pPr>
      <w:r w:rsidRPr="008E72BE">
        <w:rPr>
          <w:rFonts w:ascii="Myriad Pro" w:hAnsi="Myriad Pro"/>
        </w:rPr>
        <w:t xml:space="preserve">Pismo namjere </w:t>
      </w:r>
      <w:r w:rsidR="008E72BE" w:rsidRPr="008E72BE">
        <w:rPr>
          <w:rFonts w:ascii="Myriad Pro" w:hAnsi="Myriad Pro"/>
        </w:rPr>
        <w:t>u</w:t>
      </w:r>
      <w:r w:rsidR="0077751B" w:rsidRPr="008E72BE">
        <w:rPr>
          <w:rFonts w:ascii="Myriad Pro" w:hAnsi="Myriad Pro"/>
        </w:rPr>
        <w:t xml:space="preserve"> kojem </w:t>
      </w:r>
      <w:r w:rsidR="008E72BE" w:rsidRPr="008E72BE">
        <w:rPr>
          <w:rFonts w:ascii="Myriad Pro" w:hAnsi="Myriad Pro"/>
        </w:rPr>
        <w:t>i</w:t>
      </w:r>
      <w:r w:rsidR="0077751B" w:rsidRPr="008E72BE">
        <w:rPr>
          <w:rFonts w:ascii="Myriad Pro" w:hAnsi="Myriad Pro"/>
        </w:rPr>
        <w:t xml:space="preserve">znos i vrsta </w:t>
      </w:r>
      <w:r w:rsidR="00D817BB" w:rsidRPr="008E72BE">
        <w:rPr>
          <w:rFonts w:ascii="Myriad Pro" w:hAnsi="Myriad Pro"/>
        </w:rPr>
        <w:t>sufinan</w:t>
      </w:r>
      <w:r w:rsidR="00D817BB">
        <w:rPr>
          <w:rFonts w:ascii="Myriad Pro" w:hAnsi="Myriad Pro"/>
        </w:rPr>
        <w:t>s</w:t>
      </w:r>
      <w:r w:rsidR="00D817BB" w:rsidRPr="008E72BE">
        <w:rPr>
          <w:rFonts w:ascii="Myriad Pro" w:hAnsi="Myriad Pro"/>
        </w:rPr>
        <w:t>iranja</w:t>
      </w:r>
      <w:r w:rsidR="0077751B" w:rsidRPr="008E72BE">
        <w:rPr>
          <w:rFonts w:ascii="Myriad Pro" w:hAnsi="Myriad Pro"/>
        </w:rPr>
        <w:t xml:space="preserve"> moraju biti jasno navedeni </w:t>
      </w:r>
      <w:r w:rsidRPr="008E72BE">
        <w:rPr>
          <w:rFonts w:ascii="Myriad Pro" w:hAnsi="Myriad Pro"/>
        </w:rPr>
        <w:t>(Prilog 2) – Potpisana verzija u PDF formatu;</w:t>
      </w:r>
    </w:p>
    <w:p w14:paraId="522EBFE5" w14:textId="77777777" w:rsidR="00861012" w:rsidRPr="00861012" w:rsidRDefault="00861012" w:rsidP="00861012">
      <w:pPr>
        <w:pStyle w:val="ListParagraph"/>
        <w:widowControl w:val="0"/>
        <w:numPr>
          <w:ilvl w:val="0"/>
          <w:numId w:val="18"/>
        </w:numPr>
        <w:autoSpaceDE w:val="0"/>
        <w:autoSpaceDN w:val="0"/>
        <w:spacing w:after="0" w:line="240" w:lineRule="auto"/>
        <w:contextualSpacing w:val="0"/>
        <w:jc w:val="both"/>
        <w:rPr>
          <w:rFonts w:ascii="Myriad Pro" w:hAnsi="Myriad Pro"/>
        </w:rPr>
      </w:pPr>
      <w:r w:rsidRPr="00861012">
        <w:rPr>
          <w:rFonts w:ascii="Myriad Pro" w:hAnsi="Myriad Pro"/>
        </w:rPr>
        <w:t>Lista za provjeru dostavljene dokumentacije i instrukcija za imenovanje dokumenata (Prilog 3);</w:t>
      </w:r>
    </w:p>
    <w:p w14:paraId="6684875D" w14:textId="77777777" w:rsidR="00861012" w:rsidRPr="00861012" w:rsidRDefault="00861012" w:rsidP="00861012">
      <w:pPr>
        <w:pStyle w:val="ListParagraph"/>
        <w:widowControl w:val="0"/>
        <w:numPr>
          <w:ilvl w:val="0"/>
          <w:numId w:val="18"/>
        </w:numPr>
        <w:autoSpaceDE w:val="0"/>
        <w:autoSpaceDN w:val="0"/>
        <w:spacing w:after="0" w:line="240" w:lineRule="auto"/>
        <w:contextualSpacing w:val="0"/>
        <w:jc w:val="both"/>
        <w:rPr>
          <w:rFonts w:ascii="Myriad Pro" w:hAnsi="Myriad Pro"/>
        </w:rPr>
      </w:pPr>
      <w:r w:rsidRPr="00861012">
        <w:rPr>
          <w:rFonts w:ascii="Myriad Pro" w:hAnsi="Myriad Pro"/>
        </w:rPr>
        <w:t>Potpisana izjava da podnosilac prijave posluje u skladu sa UN globalnim principima (Prilog 4);</w:t>
      </w:r>
    </w:p>
    <w:p w14:paraId="0549DD18" w14:textId="29BEDBC0" w:rsidR="00861012" w:rsidRPr="00861012" w:rsidRDefault="00861012" w:rsidP="00861012">
      <w:pPr>
        <w:pStyle w:val="ListParagraph"/>
        <w:widowControl w:val="0"/>
        <w:numPr>
          <w:ilvl w:val="0"/>
          <w:numId w:val="18"/>
        </w:numPr>
        <w:autoSpaceDE w:val="0"/>
        <w:autoSpaceDN w:val="0"/>
        <w:spacing w:after="0" w:line="240" w:lineRule="auto"/>
        <w:contextualSpacing w:val="0"/>
        <w:jc w:val="both"/>
        <w:rPr>
          <w:rFonts w:ascii="Myriad Pro" w:hAnsi="Myriad Pro"/>
        </w:rPr>
      </w:pPr>
      <w:r w:rsidRPr="00861012">
        <w:rPr>
          <w:rFonts w:ascii="Myriad Pro" w:hAnsi="Myriad Pro"/>
        </w:rPr>
        <w:t>Registracija preduzeća sa jasno iskazanom trenutnom vlasničkom strukturom (skenirani original);</w:t>
      </w:r>
    </w:p>
    <w:p w14:paraId="6F3B5C24" w14:textId="77777777" w:rsidR="00861012" w:rsidRPr="00861012" w:rsidRDefault="00861012" w:rsidP="00861012">
      <w:pPr>
        <w:pStyle w:val="ListParagraph"/>
        <w:widowControl w:val="0"/>
        <w:numPr>
          <w:ilvl w:val="0"/>
          <w:numId w:val="18"/>
        </w:numPr>
        <w:autoSpaceDE w:val="0"/>
        <w:autoSpaceDN w:val="0"/>
        <w:spacing w:after="0" w:line="240" w:lineRule="auto"/>
        <w:contextualSpacing w:val="0"/>
        <w:jc w:val="both"/>
        <w:rPr>
          <w:rFonts w:ascii="Myriad Pro" w:hAnsi="Myriad Pro"/>
        </w:rPr>
      </w:pPr>
      <w:r w:rsidRPr="00861012">
        <w:rPr>
          <w:rFonts w:ascii="Myriad Pro" w:hAnsi="Myriad Pro"/>
        </w:rPr>
        <w:t xml:space="preserve">Važeća upotrebna i okolinska dozvola za sve objekte koje podnosioc prijave koristi, a u kojima se odvija proizvodni proces. Navedeno je dokaz da se proizvodnja/prerada odvija </w:t>
      </w:r>
      <w:r w:rsidRPr="00861012">
        <w:rPr>
          <w:rFonts w:ascii="Myriad Pro" w:hAnsi="Myriad Pro"/>
        </w:rPr>
        <w:lastRenderedPageBreak/>
        <w:t xml:space="preserve">u objektima koji ispunjavaju minimalne tehničke uslove za bavljenje proizvodnjom i preradom u sektoru u kojem se realizuje investicija (skenirani original); </w:t>
      </w:r>
    </w:p>
    <w:p w14:paraId="772C15D5" w14:textId="135C5902" w:rsidR="00861012" w:rsidRPr="00861012" w:rsidRDefault="00861012" w:rsidP="00861012">
      <w:pPr>
        <w:pStyle w:val="ListParagraph"/>
        <w:widowControl w:val="0"/>
        <w:numPr>
          <w:ilvl w:val="0"/>
          <w:numId w:val="18"/>
        </w:numPr>
        <w:autoSpaceDE w:val="0"/>
        <w:autoSpaceDN w:val="0"/>
        <w:spacing w:after="0" w:line="240" w:lineRule="auto"/>
        <w:contextualSpacing w:val="0"/>
        <w:jc w:val="both"/>
        <w:rPr>
          <w:rFonts w:ascii="Myriad Pro" w:hAnsi="Myriad Pro"/>
        </w:rPr>
      </w:pPr>
      <w:r w:rsidRPr="00861012">
        <w:rPr>
          <w:rFonts w:ascii="Myriad Pro" w:hAnsi="Myriad Pro"/>
        </w:rPr>
        <w:t xml:space="preserve">Finansijski izvještaji za posljednje </w:t>
      </w:r>
      <w:r w:rsidR="00DE7D21">
        <w:rPr>
          <w:rFonts w:ascii="Myriad Pro" w:hAnsi="Myriad Pro"/>
        </w:rPr>
        <w:t>dvije</w:t>
      </w:r>
      <w:r w:rsidRPr="00861012">
        <w:rPr>
          <w:rFonts w:ascii="Myriad Pro" w:hAnsi="Myriad Pro"/>
        </w:rPr>
        <w:t xml:space="preserve"> godine (2020. i 2021. godinu), potpisani i ovjereni od strane ovlaštenog računovođe. Izvještaji trebaju da uključuju bilans uspjeha i bilans stanja (skenirani original); </w:t>
      </w:r>
    </w:p>
    <w:p w14:paraId="7784AF69" w14:textId="41F8AC25" w:rsidR="007602BA" w:rsidRPr="008014E3" w:rsidRDefault="00861012" w:rsidP="007602BA">
      <w:pPr>
        <w:pStyle w:val="ListParagraph"/>
        <w:widowControl w:val="0"/>
        <w:numPr>
          <w:ilvl w:val="0"/>
          <w:numId w:val="18"/>
        </w:numPr>
        <w:autoSpaceDE w:val="0"/>
        <w:autoSpaceDN w:val="0"/>
        <w:spacing w:after="0" w:line="240" w:lineRule="auto"/>
        <w:contextualSpacing w:val="0"/>
        <w:jc w:val="both"/>
        <w:rPr>
          <w:rFonts w:ascii="Myriad Pro" w:hAnsi="Myriad Pro"/>
        </w:rPr>
      </w:pPr>
      <w:r w:rsidRPr="00861012">
        <w:rPr>
          <w:rFonts w:ascii="Myriad Pro" w:hAnsi="Myriad Pro"/>
        </w:rPr>
        <w:t xml:space="preserve">Potvrda svih komercijalnih banaka u kojima podnosilac prijave ima otvoren račun da bankovni računi za poslovanje preduzeća nisu blokirani, ne stariji od dana objave ovog javnog poziva i da bankovni računi podnosioca prijave nisu bili blokirani više od 30 dana u posljednih 12 mjeseci prije objave ovog javnog poziva; (skenirani original) </w:t>
      </w:r>
      <w:r w:rsidR="008014E3" w:rsidRPr="008014E3">
        <w:rPr>
          <w:rFonts w:ascii="Myriad Pro" w:hAnsi="Myriad Pro"/>
        </w:rPr>
        <w:t>ili</w:t>
      </w:r>
      <w:r w:rsidR="007602BA">
        <w:rPr>
          <w:rFonts w:ascii="Myriad Pro" w:hAnsi="Myriad Pro"/>
        </w:rPr>
        <w:t xml:space="preserve"> uvjerenje iz CBBiH </w:t>
      </w:r>
      <w:r w:rsidR="004A655D">
        <w:rPr>
          <w:rFonts w:ascii="Myriad Pro" w:hAnsi="Myriad Pro"/>
        </w:rPr>
        <w:t xml:space="preserve">- </w:t>
      </w:r>
      <w:r w:rsidR="004A655D" w:rsidRPr="004A655D">
        <w:rPr>
          <w:rFonts w:ascii="Myriad Pro" w:hAnsi="Myriad Pro"/>
        </w:rPr>
        <w:t>Jedinstveni registar računa poslovnih subjekata u Bosni i Hercegovini</w:t>
      </w:r>
      <w:r w:rsidR="008014E3">
        <w:rPr>
          <w:rFonts w:ascii="Myriad Pro" w:hAnsi="Myriad Pro"/>
        </w:rPr>
        <w:t>;</w:t>
      </w:r>
    </w:p>
    <w:p w14:paraId="6CF2A7C5" w14:textId="77777777" w:rsidR="00861012" w:rsidRPr="00861012" w:rsidRDefault="00861012" w:rsidP="00861012">
      <w:pPr>
        <w:pStyle w:val="ListParagraph"/>
        <w:widowControl w:val="0"/>
        <w:numPr>
          <w:ilvl w:val="0"/>
          <w:numId w:val="18"/>
        </w:numPr>
        <w:autoSpaceDE w:val="0"/>
        <w:autoSpaceDN w:val="0"/>
        <w:spacing w:after="0" w:line="240" w:lineRule="auto"/>
        <w:contextualSpacing w:val="0"/>
        <w:jc w:val="both"/>
        <w:rPr>
          <w:rFonts w:ascii="Myriad Pro" w:hAnsi="Myriad Pro"/>
        </w:rPr>
      </w:pPr>
      <w:r w:rsidRPr="00861012">
        <w:rPr>
          <w:rFonts w:ascii="Myriad Pro" w:hAnsi="Myriad Pro"/>
        </w:rPr>
        <w:t>Lista osiguranih lica za obveznika ili poresko uvjerenje o zaposlenim sa tačnim imenima i prezimenima i datumom početka osiguranja za svakog uposlenog, izdato od nadležne Poreske uprave ne starije od 60 dana od dana objave ovog javnog poziva (skenirani originali);</w:t>
      </w:r>
    </w:p>
    <w:p w14:paraId="341B1199" w14:textId="1A6B26D7" w:rsidR="00861012" w:rsidRPr="009B755C" w:rsidRDefault="00861012" w:rsidP="0015714A">
      <w:pPr>
        <w:pStyle w:val="ListParagraph"/>
        <w:widowControl w:val="0"/>
        <w:numPr>
          <w:ilvl w:val="0"/>
          <w:numId w:val="18"/>
        </w:numPr>
        <w:autoSpaceDE w:val="0"/>
        <w:autoSpaceDN w:val="0"/>
        <w:spacing w:after="0" w:line="240" w:lineRule="auto"/>
        <w:contextualSpacing w:val="0"/>
        <w:jc w:val="both"/>
        <w:rPr>
          <w:rFonts w:ascii="Myriad Pro" w:hAnsi="Myriad Pro"/>
        </w:rPr>
      </w:pPr>
      <w:r w:rsidRPr="009B755C">
        <w:rPr>
          <w:rFonts w:ascii="Myriad Pro" w:hAnsi="Myriad Pro"/>
        </w:rPr>
        <w:t xml:space="preserve">Poreska uvjerenja o izmirenim poreskim obavezama (direktni i indirektni porezi) ne starija od 60 dana od dana objave ovog javnog poziva. Ukoliko podnosilac prijave nije u PDV sistemu, obavezan je dostaviti potvrdu od nadležne uprave za indirektno oporezivanje da nije upisan u Jedinstveni registar obveznika indirektnih poreza. Potvrda ne može biti starija od 60 dana od dana objave ovog javnog poziva – (skenirani original ili ovjerene kopije); </w:t>
      </w:r>
    </w:p>
    <w:p w14:paraId="0D7EFD1E" w14:textId="77777777" w:rsidR="00861012" w:rsidRPr="00861012" w:rsidRDefault="00861012" w:rsidP="00861012">
      <w:pPr>
        <w:pStyle w:val="ListParagraph"/>
        <w:widowControl w:val="0"/>
        <w:numPr>
          <w:ilvl w:val="0"/>
          <w:numId w:val="18"/>
        </w:numPr>
        <w:autoSpaceDE w:val="0"/>
        <w:autoSpaceDN w:val="0"/>
        <w:spacing w:after="0" w:line="240" w:lineRule="auto"/>
        <w:contextualSpacing w:val="0"/>
        <w:jc w:val="both"/>
        <w:rPr>
          <w:rFonts w:ascii="Myriad Pro" w:hAnsi="Myriad Pro"/>
        </w:rPr>
      </w:pPr>
      <w:r w:rsidRPr="00861012">
        <w:rPr>
          <w:rFonts w:ascii="Myriad Pro" w:hAnsi="Myriad Pro"/>
        </w:rPr>
        <w:t xml:space="preserve">Potpisana izjava vlasnika/odgovornog lica da preduzeće nije u postupku predstečajne nagodbe ili likvidacije ; (skenirani original); </w:t>
      </w:r>
    </w:p>
    <w:p w14:paraId="5BC115E7" w14:textId="77777777" w:rsidR="00861012" w:rsidRDefault="00861012" w:rsidP="00861012">
      <w:pPr>
        <w:pStyle w:val="ListParagraph"/>
        <w:widowControl w:val="0"/>
        <w:numPr>
          <w:ilvl w:val="0"/>
          <w:numId w:val="18"/>
        </w:numPr>
        <w:autoSpaceDE w:val="0"/>
        <w:autoSpaceDN w:val="0"/>
        <w:spacing w:after="0" w:line="240" w:lineRule="auto"/>
        <w:contextualSpacing w:val="0"/>
        <w:jc w:val="both"/>
        <w:rPr>
          <w:rFonts w:ascii="Myriad Pro" w:hAnsi="Myriad Pro"/>
        </w:rPr>
      </w:pPr>
      <w:r w:rsidRPr="00861012">
        <w:rPr>
          <w:rFonts w:ascii="Myriad Pro" w:hAnsi="Myriad Pro"/>
        </w:rPr>
        <w:t>Uvjerenje o nevođenju krivičnog postupka za podnosioca prijave od strane nadležnog organa ne starije od 60 dana (skenirani original);</w:t>
      </w:r>
    </w:p>
    <w:p w14:paraId="58DB25E2" w14:textId="23CB94F0" w:rsidR="00A16C09" w:rsidRPr="00861012" w:rsidRDefault="00A16C09" w:rsidP="00861012">
      <w:pPr>
        <w:pStyle w:val="ListParagraph"/>
        <w:widowControl w:val="0"/>
        <w:numPr>
          <w:ilvl w:val="0"/>
          <w:numId w:val="18"/>
        </w:numPr>
        <w:autoSpaceDE w:val="0"/>
        <w:autoSpaceDN w:val="0"/>
        <w:spacing w:after="0" w:line="240" w:lineRule="auto"/>
        <w:contextualSpacing w:val="0"/>
        <w:jc w:val="both"/>
        <w:rPr>
          <w:rFonts w:ascii="Myriad Pro" w:hAnsi="Myriad Pro"/>
        </w:rPr>
      </w:pPr>
      <w:r w:rsidRPr="00A16C09">
        <w:rPr>
          <w:rFonts w:ascii="Myriad Pro" w:hAnsi="Myriad Pro"/>
        </w:rPr>
        <w:t>Studija izvodljivosti ili tehnološki projekat</w:t>
      </w:r>
      <w:r w:rsidR="0048288C">
        <w:rPr>
          <w:rFonts w:ascii="Myriad Pro" w:hAnsi="Myriad Pro"/>
        </w:rPr>
        <w:t>/elaborat</w:t>
      </w:r>
      <w:r w:rsidR="004F4E4D">
        <w:rPr>
          <w:rFonts w:ascii="Myriad Pro" w:hAnsi="Myriad Pro"/>
        </w:rPr>
        <w:t>, ili energijski audit</w:t>
      </w:r>
      <w:r w:rsidR="005732F7">
        <w:rPr>
          <w:rFonts w:ascii="Myriad Pro" w:hAnsi="Myriad Pro"/>
        </w:rPr>
        <w:t xml:space="preserve"> za planiranu intervenciju</w:t>
      </w:r>
      <w:r w:rsidR="005500EE">
        <w:rPr>
          <w:rFonts w:ascii="Myriad Pro" w:hAnsi="Myriad Pro"/>
        </w:rPr>
        <w:t>.</w:t>
      </w:r>
    </w:p>
    <w:p w14:paraId="1DB2E5AD" w14:textId="77777777" w:rsidR="00861012" w:rsidRPr="00861012" w:rsidRDefault="00861012" w:rsidP="00637A3D">
      <w:pPr>
        <w:spacing w:before="240"/>
        <w:jc w:val="both"/>
        <w:rPr>
          <w:rFonts w:ascii="Myriad Pro" w:hAnsi="Myriad Pro"/>
        </w:rPr>
      </w:pPr>
      <w:r w:rsidRPr="00861012">
        <w:rPr>
          <w:rFonts w:ascii="Myriad Pro" w:hAnsi="Myriad Pro"/>
        </w:rPr>
        <w:t>Dodatna dokumentacija: Dostavlja podnosilac ako je relevantno (dobrovoljni certifikati i standardi) – skenirana kopija.</w:t>
      </w:r>
    </w:p>
    <w:p w14:paraId="7553B8B5" w14:textId="00C94C5B" w:rsidR="00861012" w:rsidRPr="00861012" w:rsidRDefault="00861012" w:rsidP="00861012">
      <w:pPr>
        <w:pStyle w:val="Heading3"/>
        <w:widowControl w:val="0"/>
        <w:numPr>
          <w:ilvl w:val="1"/>
          <w:numId w:val="4"/>
        </w:numPr>
        <w:autoSpaceDE w:val="0"/>
        <w:autoSpaceDN w:val="0"/>
        <w:spacing w:line="240" w:lineRule="auto"/>
        <w:jc w:val="both"/>
        <w:rPr>
          <w:rFonts w:ascii="Myriad Pro" w:hAnsi="Myriad Pro"/>
          <w:b/>
          <w:caps/>
          <w:color w:val="auto"/>
          <w:sz w:val="22"/>
          <w:lang w:val="en-US"/>
        </w:rPr>
      </w:pPr>
      <w:bookmarkStart w:id="25" w:name="_Toc101863261"/>
      <w:r>
        <w:rPr>
          <w:rFonts w:ascii="Myriad Pro" w:hAnsi="Myriad Pro"/>
          <w:b/>
          <w:caps/>
          <w:color w:val="auto"/>
          <w:sz w:val="22"/>
          <w:lang w:val="en-US"/>
        </w:rPr>
        <w:t xml:space="preserve"> </w:t>
      </w:r>
      <w:bookmarkStart w:id="26" w:name="_Toc108090760"/>
      <w:r w:rsidRPr="00861012">
        <w:rPr>
          <w:rFonts w:ascii="Myriad Pro" w:hAnsi="Myriad Pro"/>
          <w:b/>
          <w:caps/>
          <w:color w:val="auto"/>
          <w:sz w:val="22"/>
          <w:lang w:val="en-US"/>
        </w:rPr>
        <w:t>Način dostave prijave</w:t>
      </w:r>
      <w:bookmarkEnd w:id="25"/>
      <w:bookmarkEnd w:id="26"/>
    </w:p>
    <w:p w14:paraId="20C49CD8" w14:textId="4495950D" w:rsidR="00861012" w:rsidRPr="00861012" w:rsidRDefault="00861012" w:rsidP="003A29BE">
      <w:pPr>
        <w:spacing w:before="240"/>
        <w:jc w:val="both"/>
        <w:rPr>
          <w:rFonts w:ascii="Myriad Pro" w:hAnsi="Myriad Pro"/>
        </w:rPr>
      </w:pPr>
      <w:r w:rsidRPr="00861012">
        <w:rPr>
          <w:rFonts w:ascii="Myriad Pro" w:hAnsi="Myriad Pro"/>
        </w:rPr>
        <w:t xml:space="preserve">Svi zainteresovani podnosioci prijava se savjetuju da pripreme svu potrebnu dokumentaciju u elektronskoj formi, u skladu sa ovim javnim pozivom, te da iste dostave na </w:t>
      </w:r>
      <w:hyperlink r:id="rId14" w:history="1">
        <w:r w:rsidR="004E74AE" w:rsidRPr="0057312B">
          <w:rPr>
            <w:rStyle w:val="Hyperlink"/>
            <w:rFonts w:ascii="Myriad Pro" w:hAnsi="Myriad Pro"/>
          </w:rPr>
          <w:t>JavniPoziv@undp.onmicrosoft.com</w:t>
        </w:r>
      </w:hyperlink>
      <w:r w:rsidR="00404384">
        <w:rPr>
          <w:rFonts w:ascii="Myriad Pro" w:hAnsi="Myriad Pro"/>
        </w:rPr>
        <w:t xml:space="preserve"> </w:t>
      </w:r>
      <w:r w:rsidRPr="00861012">
        <w:rPr>
          <w:rFonts w:ascii="Myriad Pro" w:hAnsi="Myriad Pro"/>
        </w:rPr>
        <w:t xml:space="preserve">u formi priloga e-mail-u ili putem </w:t>
      </w:r>
      <w:r w:rsidR="00A16725">
        <w:rPr>
          <w:rFonts w:ascii="Myriad Pro" w:hAnsi="Myriad Pro"/>
        </w:rPr>
        <w:t>G</w:t>
      </w:r>
      <w:r w:rsidRPr="00861012">
        <w:rPr>
          <w:rFonts w:ascii="Myriad Pro" w:hAnsi="Myriad Pro"/>
        </w:rPr>
        <w:t xml:space="preserve">oogle </w:t>
      </w:r>
      <w:r w:rsidR="00A16725">
        <w:rPr>
          <w:rFonts w:ascii="Myriad Pro" w:hAnsi="Myriad Pro"/>
        </w:rPr>
        <w:t>D</w:t>
      </w:r>
      <w:r w:rsidRPr="00861012">
        <w:rPr>
          <w:rFonts w:ascii="Myriad Pro" w:hAnsi="Myriad Pro"/>
        </w:rPr>
        <w:t xml:space="preserve">rive ili </w:t>
      </w:r>
      <w:r w:rsidR="00A16725">
        <w:rPr>
          <w:rFonts w:ascii="Myriad Pro" w:hAnsi="Myriad Pro"/>
        </w:rPr>
        <w:t>W</w:t>
      </w:r>
      <w:r w:rsidRPr="00861012">
        <w:rPr>
          <w:rFonts w:ascii="Myriad Pro" w:hAnsi="Myriad Pro"/>
        </w:rPr>
        <w:t>e</w:t>
      </w:r>
      <w:r w:rsidR="00A16725">
        <w:rPr>
          <w:rFonts w:ascii="Myriad Pro" w:hAnsi="Myriad Pro"/>
        </w:rPr>
        <w:t>T</w:t>
      </w:r>
      <w:r w:rsidRPr="00861012">
        <w:rPr>
          <w:rFonts w:ascii="Myriad Pro" w:hAnsi="Myriad Pro"/>
        </w:rPr>
        <w:t xml:space="preserve">ransfer linka, sa naznakom “Prijava </w:t>
      </w:r>
      <w:r w:rsidR="003A29BE" w:rsidRPr="00861012">
        <w:rPr>
          <w:rFonts w:ascii="Myriad Pro" w:hAnsi="Myriad Pro"/>
        </w:rPr>
        <w:t xml:space="preserve">za učešće na </w:t>
      </w:r>
      <w:r w:rsidR="003A29BE" w:rsidRPr="003A29BE">
        <w:rPr>
          <w:rFonts w:ascii="Myriad Pro" w:hAnsi="Myriad Pro"/>
        </w:rPr>
        <w:t>javn</w:t>
      </w:r>
      <w:r w:rsidR="003A29BE">
        <w:rPr>
          <w:rFonts w:ascii="Myriad Pro" w:hAnsi="Myriad Pro"/>
        </w:rPr>
        <w:t>om</w:t>
      </w:r>
      <w:r w:rsidR="003A29BE" w:rsidRPr="003A29BE">
        <w:rPr>
          <w:rFonts w:ascii="Myriad Pro" w:hAnsi="Myriad Pro"/>
        </w:rPr>
        <w:t xml:space="preserve"> poziv</w:t>
      </w:r>
      <w:r w:rsidR="003A29BE">
        <w:rPr>
          <w:rFonts w:ascii="Myriad Pro" w:hAnsi="Myriad Pro"/>
        </w:rPr>
        <w:t>u</w:t>
      </w:r>
      <w:r w:rsidR="003A29BE" w:rsidRPr="003A29BE">
        <w:rPr>
          <w:rFonts w:ascii="Myriad Pro" w:hAnsi="Myriad Pro"/>
        </w:rPr>
        <w:t xml:space="preserve"> </w:t>
      </w:r>
      <w:r w:rsidR="005127C3">
        <w:rPr>
          <w:rFonts w:ascii="Myriad Pro" w:hAnsi="Myriad Pro"/>
        </w:rPr>
        <w:t>MSP</w:t>
      </w:r>
      <w:r w:rsidR="003A29BE" w:rsidRPr="003A29BE">
        <w:rPr>
          <w:rFonts w:ascii="Myriad Pro" w:hAnsi="Myriad Pro"/>
        </w:rPr>
        <w:t xml:space="preserve"> </w:t>
      </w:r>
      <w:r w:rsidRPr="00861012">
        <w:rPr>
          <w:rFonts w:ascii="Myriad Pro" w:hAnsi="Myriad Pro"/>
        </w:rPr>
        <w:t xml:space="preserve">u sklopu </w:t>
      </w:r>
      <w:r w:rsidR="003A29BE">
        <w:rPr>
          <w:rFonts w:ascii="Myriad Pro" w:hAnsi="Myriad Pro"/>
        </w:rPr>
        <w:t xml:space="preserve">GED </w:t>
      </w:r>
      <w:r w:rsidRPr="00861012">
        <w:rPr>
          <w:rFonts w:ascii="Myriad Pro" w:hAnsi="Myriad Pro"/>
        </w:rPr>
        <w:t xml:space="preserve">projekta“. Svaki dokument koji se dostavlja mora biti sačuvan kao poseban elektronski dokument sa odgovarajućim nazivom (pratiti instrukcije date u Prilogu 3). </w:t>
      </w:r>
    </w:p>
    <w:p w14:paraId="70AF1DF0" w14:textId="54A523D2" w:rsidR="00861012" w:rsidRPr="00861012" w:rsidRDefault="00861012" w:rsidP="00861012">
      <w:pPr>
        <w:pStyle w:val="Heading3"/>
        <w:widowControl w:val="0"/>
        <w:numPr>
          <w:ilvl w:val="1"/>
          <w:numId w:val="4"/>
        </w:numPr>
        <w:autoSpaceDE w:val="0"/>
        <w:autoSpaceDN w:val="0"/>
        <w:spacing w:line="240" w:lineRule="auto"/>
        <w:jc w:val="both"/>
        <w:rPr>
          <w:rFonts w:ascii="Myriad Pro" w:hAnsi="Myriad Pro"/>
          <w:b/>
          <w:caps/>
          <w:color w:val="auto"/>
          <w:sz w:val="22"/>
          <w:lang w:val="en-US"/>
        </w:rPr>
      </w:pPr>
      <w:bookmarkStart w:id="27" w:name="_Toc101863262"/>
      <w:r>
        <w:rPr>
          <w:rFonts w:ascii="Myriad Pro" w:hAnsi="Myriad Pro"/>
          <w:b/>
          <w:caps/>
          <w:color w:val="auto"/>
          <w:sz w:val="22"/>
          <w:lang w:val="en-US"/>
        </w:rPr>
        <w:t xml:space="preserve"> </w:t>
      </w:r>
      <w:bookmarkStart w:id="28" w:name="_Toc108090761"/>
      <w:r w:rsidRPr="00861012">
        <w:rPr>
          <w:rFonts w:ascii="Myriad Pro" w:hAnsi="Myriad Pro"/>
          <w:b/>
          <w:caps/>
          <w:color w:val="auto"/>
          <w:sz w:val="22"/>
          <w:lang w:val="en-US"/>
        </w:rPr>
        <w:t>Krajnji rok za podnošenje prijava</w:t>
      </w:r>
      <w:bookmarkEnd w:id="27"/>
      <w:bookmarkEnd w:id="28"/>
    </w:p>
    <w:p w14:paraId="224E927E" w14:textId="4701E1AD" w:rsidR="00861012" w:rsidRPr="00861012" w:rsidRDefault="00861012" w:rsidP="00684426">
      <w:pPr>
        <w:spacing w:before="240"/>
        <w:jc w:val="both"/>
        <w:rPr>
          <w:rFonts w:ascii="Myriad Pro" w:hAnsi="Myriad Pro"/>
        </w:rPr>
      </w:pPr>
      <w:r w:rsidRPr="00861012">
        <w:rPr>
          <w:rFonts w:ascii="Myriad Pro" w:hAnsi="Myriad Pro"/>
        </w:rPr>
        <w:t xml:space="preserve">Prijave se mogu podnijeti do </w:t>
      </w:r>
      <w:r w:rsidR="00DF0894">
        <w:rPr>
          <w:rFonts w:ascii="Myriad Pro" w:hAnsi="Myriad Pro"/>
        </w:rPr>
        <w:t>12</w:t>
      </w:r>
      <w:r w:rsidRPr="00861012">
        <w:rPr>
          <w:rFonts w:ascii="Myriad Pro" w:hAnsi="Myriad Pro"/>
        </w:rPr>
        <w:t xml:space="preserve">. </w:t>
      </w:r>
      <w:r w:rsidR="00A17343">
        <w:rPr>
          <w:rFonts w:ascii="Myriad Pro" w:hAnsi="Myriad Pro"/>
        </w:rPr>
        <w:t>augusta</w:t>
      </w:r>
      <w:r w:rsidR="00684426">
        <w:rPr>
          <w:rFonts w:ascii="Myriad Pro" w:hAnsi="Myriad Pro"/>
        </w:rPr>
        <w:t xml:space="preserve"> </w:t>
      </w:r>
      <w:r w:rsidRPr="00861012">
        <w:rPr>
          <w:rFonts w:ascii="Myriad Pro" w:hAnsi="Myriad Pro"/>
        </w:rPr>
        <w:t xml:space="preserve">2022. godine do 17:00 sati. Prijave podnesene nakon isteka roka se neće uzeti u razmatranje. </w:t>
      </w:r>
    </w:p>
    <w:p w14:paraId="083EA85C" w14:textId="436271FE" w:rsidR="00861012" w:rsidRPr="00861012" w:rsidRDefault="00861012" w:rsidP="00861012">
      <w:pPr>
        <w:pStyle w:val="Heading3"/>
        <w:widowControl w:val="0"/>
        <w:numPr>
          <w:ilvl w:val="1"/>
          <w:numId w:val="4"/>
        </w:numPr>
        <w:autoSpaceDE w:val="0"/>
        <w:autoSpaceDN w:val="0"/>
        <w:spacing w:line="240" w:lineRule="auto"/>
        <w:jc w:val="both"/>
        <w:rPr>
          <w:rFonts w:ascii="Myriad Pro" w:hAnsi="Myriad Pro"/>
          <w:b/>
          <w:caps/>
          <w:color w:val="auto"/>
          <w:sz w:val="22"/>
          <w:lang w:val="en-US"/>
        </w:rPr>
      </w:pPr>
      <w:bookmarkStart w:id="29" w:name="_Toc101863263"/>
      <w:r>
        <w:rPr>
          <w:rFonts w:ascii="Myriad Pro" w:hAnsi="Myriad Pro"/>
          <w:b/>
          <w:caps/>
          <w:color w:val="auto"/>
          <w:sz w:val="22"/>
          <w:lang w:val="en-US"/>
        </w:rPr>
        <w:lastRenderedPageBreak/>
        <w:t xml:space="preserve"> </w:t>
      </w:r>
      <w:bookmarkStart w:id="30" w:name="_Toc108090762"/>
      <w:r w:rsidRPr="00861012">
        <w:rPr>
          <w:rFonts w:ascii="Myriad Pro" w:hAnsi="Myriad Pro"/>
          <w:b/>
          <w:caps/>
          <w:color w:val="auto"/>
          <w:sz w:val="22"/>
          <w:lang w:val="en-US"/>
        </w:rPr>
        <w:t>Dodatne informacije</w:t>
      </w:r>
      <w:bookmarkEnd w:id="29"/>
      <w:bookmarkEnd w:id="30"/>
    </w:p>
    <w:p w14:paraId="78027F9C" w14:textId="20DCFEDD" w:rsidR="00861012" w:rsidRPr="00861012" w:rsidRDefault="00861012" w:rsidP="00EC54E3">
      <w:pPr>
        <w:spacing w:before="240"/>
        <w:jc w:val="both"/>
        <w:rPr>
          <w:rFonts w:ascii="Myriad Pro" w:hAnsi="Myriad Pro"/>
        </w:rPr>
      </w:pPr>
      <w:r w:rsidRPr="00861012">
        <w:rPr>
          <w:rFonts w:ascii="Myriad Pro" w:hAnsi="Myriad Pro"/>
        </w:rPr>
        <w:t xml:space="preserve">Dodatna pitanja u vezi ovog poziva se mogu dostaviti na </w:t>
      </w:r>
      <w:r w:rsidR="009F7EB3">
        <w:rPr>
          <w:rFonts w:ascii="Myriad Pro" w:hAnsi="Myriad Pro"/>
        </w:rPr>
        <w:t xml:space="preserve">adresu </w:t>
      </w:r>
      <w:hyperlink r:id="rId15" w:history="1">
        <w:r w:rsidR="009F7EB3" w:rsidRPr="008D7C41">
          <w:rPr>
            <w:rStyle w:val="Hyperlink"/>
            <w:rFonts w:ascii="Myriad Pro" w:hAnsi="Myriad Pro"/>
          </w:rPr>
          <w:t>JavniPoziv@undp.onmicrosoft.com</w:t>
        </w:r>
      </w:hyperlink>
      <w:r w:rsidRPr="00861012">
        <w:rPr>
          <w:rFonts w:ascii="Myriad Pro" w:hAnsi="Myriad Pro"/>
        </w:rPr>
        <w:t xml:space="preserve"> sa naznakom “Upit za prijavu za učešće na javnom pozivu MSP u sklopu </w:t>
      </w:r>
      <w:r w:rsidR="00A521DB">
        <w:rPr>
          <w:rFonts w:ascii="Myriad Pro" w:hAnsi="Myriad Pro"/>
        </w:rPr>
        <w:t>GED</w:t>
      </w:r>
      <w:r w:rsidRPr="00861012">
        <w:rPr>
          <w:rFonts w:ascii="Myriad Pro" w:hAnsi="Myriad Pro"/>
        </w:rPr>
        <w:t xml:space="preserve"> projekta” u periodu od </w:t>
      </w:r>
      <w:r w:rsidR="00DF0894">
        <w:rPr>
          <w:rFonts w:ascii="Myriad Pro" w:hAnsi="Myriad Pro"/>
        </w:rPr>
        <w:t>12</w:t>
      </w:r>
      <w:r w:rsidRPr="00EC54E3">
        <w:rPr>
          <w:rFonts w:ascii="Myriad Pro" w:hAnsi="Myriad Pro"/>
        </w:rPr>
        <w:t>.</w:t>
      </w:r>
      <w:r w:rsidR="007F06FD" w:rsidRPr="00EC54E3">
        <w:rPr>
          <w:rFonts w:ascii="Myriad Pro" w:hAnsi="Myriad Pro"/>
        </w:rPr>
        <w:t>0</w:t>
      </w:r>
      <w:r w:rsidR="00A11FB6">
        <w:rPr>
          <w:rFonts w:ascii="Myriad Pro" w:hAnsi="Myriad Pro"/>
        </w:rPr>
        <w:t>7</w:t>
      </w:r>
      <w:r w:rsidRPr="00EC54E3">
        <w:rPr>
          <w:rFonts w:ascii="Myriad Pro" w:hAnsi="Myriad Pro"/>
        </w:rPr>
        <w:t xml:space="preserve">. do </w:t>
      </w:r>
      <w:r w:rsidR="000E0A87">
        <w:rPr>
          <w:rFonts w:ascii="Myriad Pro" w:hAnsi="Myriad Pro"/>
        </w:rPr>
        <w:t>2</w:t>
      </w:r>
      <w:r w:rsidR="007C4D7D">
        <w:rPr>
          <w:rFonts w:ascii="Myriad Pro" w:hAnsi="Myriad Pro"/>
        </w:rPr>
        <w:t>5</w:t>
      </w:r>
      <w:r w:rsidRPr="00EC54E3">
        <w:rPr>
          <w:rFonts w:ascii="Myriad Pro" w:hAnsi="Myriad Pro"/>
        </w:rPr>
        <w:t>.0</w:t>
      </w:r>
      <w:r w:rsidR="00A11FB6">
        <w:rPr>
          <w:rFonts w:ascii="Myriad Pro" w:hAnsi="Myriad Pro"/>
        </w:rPr>
        <w:t>7</w:t>
      </w:r>
      <w:r w:rsidRPr="00EC54E3">
        <w:rPr>
          <w:rFonts w:ascii="Myriad Pro" w:hAnsi="Myriad Pro"/>
        </w:rPr>
        <w:t>.2022</w:t>
      </w:r>
      <w:r w:rsidRPr="00861012">
        <w:rPr>
          <w:rFonts w:ascii="Myriad Pro" w:hAnsi="Myriad Pro"/>
        </w:rPr>
        <w:t xml:space="preserve">. godine. Na sva pitanja koja stignu prije ili poslije navedenog roka se neće odgovarati. Prije postavljanja pitanja zainteresovani podnosioci prijava trebaju pažljivo pročitati javni poziv. </w:t>
      </w:r>
    </w:p>
    <w:p w14:paraId="2CDA42AD" w14:textId="489EFC7F" w:rsidR="00861012" w:rsidRPr="00861012" w:rsidRDefault="00861012" w:rsidP="00BC2B1C">
      <w:pPr>
        <w:jc w:val="both"/>
        <w:rPr>
          <w:rFonts w:ascii="Myriad Pro" w:hAnsi="Myriad Pro"/>
        </w:rPr>
      </w:pPr>
      <w:r w:rsidRPr="00861012">
        <w:rPr>
          <w:rFonts w:ascii="Myriad Pro" w:hAnsi="Myriad Pro"/>
        </w:rPr>
        <w:t xml:space="preserve">Pored toga, </w:t>
      </w:r>
      <w:r w:rsidR="007F06FD">
        <w:rPr>
          <w:rFonts w:ascii="Myriad Pro" w:hAnsi="Myriad Pro"/>
        </w:rPr>
        <w:t>GED</w:t>
      </w:r>
      <w:r w:rsidRPr="00861012">
        <w:rPr>
          <w:rFonts w:ascii="Myriad Pro" w:hAnsi="Myriad Pro"/>
        </w:rPr>
        <w:t xml:space="preserve"> projekat zadržava pravo da ne ponudi odgovor na generalna, nepotpuna i/ili neprecizna pitanja (npr. ukoliko se odgovor na pitanje nalazi u javnom pozivu i slično), te na pitanja koja se odnose na tehničku pomoć i/ili savjetovanje vezano za pripremu prijave.</w:t>
      </w:r>
    </w:p>
    <w:p w14:paraId="297FBD53" w14:textId="48CE5F22" w:rsidR="00432B56" w:rsidRPr="00432B56" w:rsidRDefault="00432B56" w:rsidP="00432B56">
      <w:pPr>
        <w:pStyle w:val="Heading1"/>
        <w:rPr>
          <w:b/>
          <w:bCs/>
        </w:rPr>
      </w:pPr>
      <w:bookmarkStart w:id="31" w:name="_Toc101863265"/>
      <w:bookmarkStart w:id="32" w:name="_Toc108090763"/>
      <w:r w:rsidRPr="00432B56">
        <w:rPr>
          <w:b/>
          <w:bCs/>
        </w:rPr>
        <w:t>BODOVANJE I ODABIR KORISNIKA</w:t>
      </w:r>
      <w:bookmarkEnd w:id="31"/>
      <w:bookmarkEnd w:id="32"/>
      <w:r w:rsidRPr="00432B56">
        <w:rPr>
          <w:b/>
          <w:bCs/>
        </w:rPr>
        <w:t xml:space="preserve"> </w:t>
      </w:r>
    </w:p>
    <w:p w14:paraId="52A720A4" w14:textId="77777777" w:rsidR="00432B56" w:rsidRDefault="00432B56" w:rsidP="00432B56">
      <w:pPr>
        <w:rPr>
          <w:rFonts w:ascii="Myriad Pro" w:hAnsi="Myriad Pro"/>
        </w:rPr>
      </w:pPr>
    </w:p>
    <w:p w14:paraId="1A913182" w14:textId="38A2741B" w:rsidR="00432B56" w:rsidRPr="00D964D8" w:rsidRDefault="00432B56" w:rsidP="00432B56">
      <w:pPr>
        <w:jc w:val="both"/>
        <w:rPr>
          <w:rFonts w:ascii="Myriad Pro" w:hAnsi="Myriad Pro"/>
          <w:lang w:val="bs-Latn-BA"/>
        </w:rPr>
      </w:pPr>
      <w:r w:rsidRPr="00432B56">
        <w:rPr>
          <w:rFonts w:ascii="Myriad Pro" w:hAnsi="Myriad Pro"/>
        </w:rPr>
        <w:t>Podnesene prijave će provjeravati i ocjenjivati Komisija sastavljena od imenovanih predstavnika UNDP-</w:t>
      </w:r>
      <w:r>
        <w:rPr>
          <w:rFonts w:ascii="Myriad Pro" w:hAnsi="Myriad Pro"/>
        </w:rPr>
        <w:t>a</w:t>
      </w:r>
      <w:r w:rsidRPr="00432B56">
        <w:rPr>
          <w:rFonts w:ascii="Myriad Pro" w:hAnsi="Myriad Pro"/>
        </w:rPr>
        <w:t xml:space="preserve">. Sve dostavljene prijave će se ocjenjivati u </w:t>
      </w:r>
      <w:r w:rsidR="009676BC">
        <w:rPr>
          <w:rFonts w:ascii="Myriad Pro" w:hAnsi="Myriad Pro"/>
        </w:rPr>
        <w:t>tri</w:t>
      </w:r>
      <w:r w:rsidRPr="00432B56">
        <w:rPr>
          <w:rFonts w:ascii="Myriad Pro" w:hAnsi="Myriad Pro"/>
        </w:rPr>
        <w:t xml:space="preserve"> koraka, u skladu sa ispod propisanim kriterijima. Prvi korak je eliminatoran i predstavlja provjeru administrativne usklađenosti i ispunjenost općih kriterija. Drugi korak podrazumijeva bodovanje podnesenog prijedloga na osnovu posebnih kriterija u skladu sa tabelom za bodovanje. </w:t>
      </w:r>
      <w:r w:rsidR="00D964D8">
        <w:rPr>
          <w:rFonts w:ascii="Myriad Pro" w:hAnsi="Myriad Pro"/>
        </w:rPr>
        <w:t>Tre</w:t>
      </w:r>
      <w:r w:rsidR="00D964D8">
        <w:rPr>
          <w:rFonts w:ascii="Myriad Pro" w:hAnsi="Myriad Pro"/>
          <w:lang w:val="bs-Latn-BA"/>
        </w:rPr>
        <w:t xml:space="preserve">ći korak predstavlja </w:t>
      </w:r>
      <w:r w:rsidR="00D964D8" w:rsidRPr="00D964D8">
        <w:rPr>
          <w:rFonts w:ascii="Myriad Pro" w:hAnsi="Myriad Pro"/>
          <w:lang w:val="bs-Latn-BA"/>
        </w:rPr>
        <w:t>terensku posjetu podnosiocima prijava koji su uspješno prošli provjeru ispunjenosti kriterija</w:t>
      </w:r>
      <w:r w:rsidR="00D964D8">
        <w:rPr>
          <w:rFonts w:ascii="Myriad Pro" w:hAnsi="Myriad Pro"/>
          <w:lang w:val="bs-Latn-BA"/>
        </w:rPr>
        <w:t>.</w:t>
      </w:r>
    </w:p>
    <w:p w14:paraId="0E88B534" w14:textId="77777777" w:rsidR="00432B56" w:rsidRPr="00432B56" w:rsidRDefault="00432B56" w:rsidP="00432B56">
      <w:pPr>
        <w:rPr>
          <w:rFonts w:ascii="Myriad Pro" w:hAnsi="Myriad Pro"/>
          <w:b/>
          <w:bCs/>
        </w:rPr>
      </w:pPr>
      <w:r w:rsidRPr="00432B56">
        <w:rPr>
          <w:rFonts w:ascii="Myriad Pro" w:hAnsi="Myriad Pro"/>
          <w:b/>
          <w:bCs/>
        </w:rPr>
        <w:t>Korak 1: Otvaranje pristiglih prijava, provjera administrativne usklađenosti i ispunjenosti općih kriterija</w:t>
      </w:r>
    </w:p>
    <w:p w14:paraId="6911740D" w14:textId="77777777" w:rsidR="00470397" w:rsidRDefault="00432B56" w:rsidP="00432B56">
      <w:pPr>
        <w:jc w:val="both"/>
        <w:rPr>
          <w:rFonts w:ascii="Myriad Pro" w:hAnsi="Myriad Pro"/>
        </w:rPr>
      </w:pPr>
      <w:r w:rsidRPr="00432B56">
        <w:rPr>
          <w:rFonts w:ascii="Myriad Pro" w:hAnsi="Myriad Pro"/>
        </w:rPr>
        <w:t>U sklopu prvog koraka, po prijemu i otvaranju prijava, provjerava se njihova usklađenost s administrativnim te općim kriterijima (poglavlje 2.6.). Ukoliko podnesena prijava ne zadovoljava navedene zahtjeve, prijava neće biti dalje razmatrana.</w:t>
      </w:r>
      <w:r w:rsidR="002C32BF">
        <w:rPr>
          <w:rFonts w:ascii="Myriad Pro" w:hAnsi="Myriad Pro"/>
        </w:rPr>
        <w:t xml:space="preserve"> </w:t>
      </w:r>
    </w:p>
    <w:p w14:paraId="13E27F48" w14:textId="63194C53" w:rsidR="00470397" w:rsidRDefault="00470397" w:rsidP="00432B56">
      <w:pPr>
        <w:jc w:val="both"/>
        <w:rPr>
          <w:rFonts w:ascii="Myriad Pro" w:hAnsi="Myriad Pro"/>
        </w:rPr>
      </w:pPr>
      <w:r w:rsidRPr="00470397">
        <w:rPr>
          <w:rFonts w:ascii="Myriad Pro" w:hAnsi="Myriad Pro"/>
        </w:rPr>
        <w:t>Neće se razmatrati ni odabrati podnosioci prijava</w:t>
      </w:r>
      <w:r>
        <w:rPr>
          <w:rFonts w:ascii="Myriad Pro" w:hAnsi="Myriad Pro"/>
        </w:rPr>
        <w:t xml:space="preserve"> pod tačkama - </w:t>
      </w:r>
      <w:r w:rsidRPr="00470397">
        <w:rPr>
          <w:rFonts w:ascii="Myriad Pro" w:hAnsi="Myriad Pro"/>
        </w:rPr>
        <w:t>neprihvatljivi podnosioci prijava</w:t>
      </w:r>
      <w:r>
        <w:rPr>
          <w:rFonts w:ascii="Myriad Pro" w:hAnsi="Myriad Pro"/>
        </w:rPr>
        <w:t xml:space="preserve"> </w:t>
      </w:r>
      <w:r w:rsidRPr="00432B56">
        <w:rPr>
          <w:rFonts w:ascii="Myriad Pro" w:hAnsi="Myriad Pro"/>
        </w:rPr>
        <w:t>(poglavlje 2.</w:t>
      </w:r>
      <w:r>
        <w:rPr>
          <w:rFonts w:ascii="Myriad Pro" w:hAnsi="Myriad Pro"/>
        </w:rPr>
        <w:t>3</w:t>
      </w:r>
      <w:r w:rsidRPr="00432B56">
        <w:rPr>
          <w:rFonts w:ascii="Myriad Pro" w:hAnsi="Myriad Pro"/>
        </w:rPr>
        <w:t>.).</w:t>
      </w:r>
    </w:p>
    <w:p w14:paraId="2DAB4CDC" w14:textId="77777777" w:rsidR="00432B56" w:rsidRPr="002C32BF" w:rsidRDefault="00432B56" w:rsidP="00432B56">
      <w:pPr>
        <w:rPr>
          <w:rFonts w:ascii="Myriad Pro" w:hAnsi="Myriad Pro"/>
          <w:b/>
          <w:bCs/>
        </w:rPr>
      </w:pPr>
      <w:r w:rsidRPr="002C32BF">
        <w:rPr>
          <w:rFonts w:ascii="Myriad Pro" w:hAnsi="Myriad Pro"/>
          <w:b/>
          <w:bCs/>
        </w:rPr>
        <w:t xml:space="preserve">Korak 2: Bodovanje prijava </w:t>
      </w:r>
    </w:p>
    <w:p w14:paraId="4F1C1BC0" w14:textId="629654E7" w:rsidR="00432B56" w:rsidRDefault="00432B56" w:rsidP="00432B56">
      <w:pPr>
        <w:rPr>
          <w:rFonts w:ascii="Myriad Pro" w:hAnsi="Myriad Pro"/>
        </w:rPr>
      </w:pPr>
      <w:r w:rsidRPr="00432B56">
        <w:rPr>
          <w:rFonts w:ascii="Myriad Pro" w:hAnsi="Myriad Pro"/>
        </w:rPr>
        <w:t xml:space="preserve">Prijave koje su zadovoljile administrativnu provjeru, odnosno ispunile opće kriterije prihvatljivosti podnosioca prijava, ocjenjuju se na osnovu kriterija navedenih u nastavku. </w:t>
      </w:r>
    </w:p>
    <w:p w14:paraId="53FF8CCA" w14:textId="77777777" w:rsidR="00A20702" w:rsidRDefault="00A20702" w:rsidP="00432B56">
      <w:pPr>
        <w:rPr>
          <w:rFonts w:ascii="Myriad Pro" w:hAnsi="Myriad Pro"/>
        </w:rPr>
      </w:pPr>
    </w:p>
    <w:p w14:paraId="72D905B0" w14:textId="77777777" w:rsidR="00A20702" w:rsidRDefault="00A20702" w:rsidP="00432B56">
      <w:pPr>
        <w:rPr>
          <w:rFonts w:ascii="Myriad Pro" w:hAnsi="Myriad Pro"/>
        </w:rPr>
      </w:pPr>
    </w:p>
    <w:p w14:paraId="6C7774B5" w14:textId="77777777" w:rsidR="00A20702" w:rsidRPr="00432B56" w:rsidRDefault="00A20702" w:rsidP="00432B56">
      <w:pPr>
        <w:rPr>
          <w:rFonts w:ascii="Myriad Pro" w:hAnsi="Myriad Pro"/>
        </w:rPr>
      </w:pPr>
    </w:p>
    <w:tbl>
      <w:tblPr>
        <w:tblStyle w:val="TableGrid"/>
        <w:tblW w:w="4727" w:type="pct"/>
        <w:tblLook w:val="04A0" w:firstRow="1" w:lastRow="0" w:firstColumn="1" w:lastColumn="0" w:noHBand="0" w:noVBand="1"/>
      </w:tblPr>
      <w:tblGrid>
        <w:gridCol w:w="467"/>
        <w:gridCol w:w="5492"/>
        <w:gridCol w:w="765"/>
        <w:gridCol w:w="2654"/>
      </w:tblGrid>
      <w:tr w:rsidR="00957AB7" w:rsidRPr="00202727" w14:paraId="10BA03B7" w14:textId="77777777" w:rsidTr="002D1C17">
        <w:trPr>
          <w:trHeight w:val="20"/>
        </w:trPr>
        <w:tc>
          <w:tcPr>
            <w:tcW w:w="249" w:type="pct"/>
            <w:hideMark/>
          </w:tcPr>
          <w:p w14:paraId="2BFB8494" w14:textId="77777777" w:rsidR="00957AB7" w:rsidRPr="00470397" w:rsidRDefault="00957AB7" w:rsidP="00FD399A">
            <w:pPr>
              <w:jc w:val="center"/>
              <w:rPr>
                <w:rFonts w:ascii="Myriad Pro" w:hAnsi="Myriad Pro"/>
              </w:rPr>
            </w:pPr>
            <w:r w:rsidRPr="00470397">
              <w:rPr>
                <w:rFonts w:ascii="Myriad Pro" w:hAnsi="Myriad Pro"/>
              </w:rPr>
              <w:lastRenderedPageBreak/>
              <w:t>Br.</w:t>
            </w:r>
          </w:p>
        </w:tc>
        <w:tc>
          <w:tcPr>
            <w:tcW w:w="2928" w:type="pct"/>
            <w:hideMark/>
          </w:tcPr>
          <w:p w14:paraId="59CE74EB" w14:textId="02C97BA6" w:rsidR="00957AB7" w:rsidRPr="00470397" w:rsidRDefault="00957AB7" w:rsidP="00FD399A">
            <w:pPr>
              <w:jc w:val="center"/>
              <w:rPr>
                <w:rFonts w:ascii="Myriad Pro" w:hAnsi="Myriad Pro"/>
              </w:rPr>
            </w:pPr>
            <w:r w:rsidRPr="00470397">
              <w:rPr>
                <w:rFonts w:ascii="Myriad Pro" w:hAnsi="Myriad Pro"/>
              </w:rPr>
              <w:t>Kriterij</w:t>
            </w:r>
          </w:p>
        </w:tc>
        <w:tc>
          <w:tcPr>
            <w:tcW w:w="408" w:type="pct"/>
            <w:hideMark/>
          </w:tcPr>
          <w:p w14:paraId="606839B4" w14:textId="66A97688" w:rsidR="00957AB7" w:rsidRPr="00470397" w:rsidRDefault="00957AB7" w:rsidP="00FD399A">
            <w:pPr>
              <w:jc w:val="center"/>
              <w:rPr>
                <w:rFonts w:ascii="Myriad Pro" w:hAnsi="Myriad Pro"/>
              </w:rPr>
            </w:pPr>
            <w:r w:rsidRPr="00470397">
              <w:rPr>
                <w:rFonts w:ascii="Myriad Pro" w:hAnsi="Myriad Pro"/>
              </w:rPr>
              <w:t xml:space="preserve">Max. </w:t>
            </w:r>
            <w:r w:rsidR="00A51F09" w:rsidRPr="00470397">
              <w:rPr>
                <w:rFonts w:ascii="Myriad Pro" w:hAnsi="Myriad Pro"/>
              </w:rPr>
              <w:t>B</w:t>
            </w:r>
            <w:r w:rsidRPr="00470397">
              <w:rPr>
                <w:rFonts w:ascii="Myriad Pro" w:hAnsi="Myriad Pro"/>
              </w:rPr>
              <w:t>od</w:t>
            </w:r>
            <w:r w:rsidR="00A51F09">
              <w:rPr>
                <w:rFonts w:ascii="Myriad Pro" w:hAnsi="Myriad Pro"/>
              </w:rPr>
              <w:t>.</w:t>
            </w:r>
          </w:p>
        </w:tc>
        <w:tc>
          <w:tcPr>
            <w:tcW w:w="1415" w:type="pct"/>
            <w:hideMark/>
          </w:tcPr>
          <w:p w14:paraId="197AA288" w14:textId="77777777" w:rsidR="00957AB7" w:rsidRPr="00470397" w:rsidRDefault="00957AB7" w:rsidP="00FD399A">
            <w:pPr>
              <w:jc w:val="center"/>
              <w:rPr>
                <w:rFonts w:ascii="Myriad Pro" w:hAnsi="Myriad Pro"/>
              </w:rPr>
            </w:pPr>
            <w:r w:rsidRPr="00470397">
              <w:rPr>
                <w:rFonts w:ascii="Myriad Pro" w:hAnsi="Myriad Pro"/>
              </w:rPr>
              <w:t>Sredstva verifikacije</w:t>
            </w:r>
          </w:p>
        </w:tc>
      </w:tr>
      <w:tr w:rsidR="00957AB7" w:rsidRPr="00202727" w14:paraId="764AA5E6" w14:textId="77777777" w:rsidTr="002D1C17">
        <w:trPr>
          <w:trHeight w:val="20"/>
        </w:trPr>
        <w:tc>
          <w:tcPr>
            <w:tcW w:w="249" w:type="pct"/>
          </w:tcPr>
          <w:p w14:paraId="309EA287" w14:textId="186D7D25" w:rsidR="00957AB7" w:rsidRPr="00470397" w:rsidRDefault="00957AB7" w:rsidP="00FD399A">
            <w:pPr>
              <w:rPr>
                <w:rFonts w:ascii="Myriad Pro" w:hAnsi="Myriad Pro"/>
              </w:rPr>
            </w:pPr>
            <w:r>
              <w:rPr>
                <w:rFonts w:ascii="Myriad Pro" w:hAnsi="Myriad Pro"/>
              </w:rPr>
              <w:t>1.</w:t>
            </w:r>
          </w:p>
        </w:tc>
        <w:tc>
          <w:tcPr>
            <w:tcW w:w="2928" w:type="pct"/>
          </w:tcPr>
          <w:p w14:paraId="17B65098" w14:textId="440E6E8B" w:rsidR="00957AB7" w:rsidRDefault="00957AB7" w:rsidP="00FD399A">
            <w:pPr>
              <w:rPr>
                <w:rFonts w:ascii="Myriad Pro" w:hAnsi="Myriad Pro"/>
              </w:rPr>
            </w:pPr>
            <w:r>
              <w:rPr>
                <w:rFonts w:ascii="Myriad Pro" w:hAnsi="Myriad Pro"/>
              </w:rPr>
              <w:t>MSP je u većinskom vlasništvu žene/osobe mlađe od 35 godina starosti, i/ili žena/mladi rukovode preduzećem</w:t>
            </w:r>
            <w:r w:rsidR="00335B13">
              <w:rPr>
                <w:rFonts w:ascii="Myriad Pro" w:hAnsi="Myriad Pro"/>
              </w:rPr>
              <w:t>:</w:t>
            </w:r>
          </w:p>
          <w:p w14:paraId="483EA691" w14:textId="6635101E" w:rsidR="00957AB7" w:rsidRPr="00335B13" w:rsidRDefault="00957AB7" w:rsidP="00335B13">
            <w:pPr>
              <w:pStyle w:val="ListParagraph"/>
              <w:numPr>
                <w:ilvl w:val="0"/>
                <w:numId w:val="36"/>
              </w:numPr>
              <w:rPr>
                <w:rFonts w:ascii="Myriad Pro" w:hAnsi="Myriad Pro"/>
              </w:rPr>
            </w:pPr>
            <w:r w:rsidRPr="00335B13">
              <w:rPr>
                <w:rFonts w:ascii="Myriad Pro" w:hAnsi="Myriad Pro"/>
              </w:rPr>
              <w:t>Že</w:t>
            </w:r>
            <w:r w:rsidR="005E12C6" w:rsidRPr="00335B13">
              <w:rPr>
                <w:rFonts w:ascii="Myriad Pro" w:hAnsi="Myriad Pro"/>
              </w:rPr>
              <w:t>n</w:t>
            </w:r>
            <w:r w:rsidRPr="00335B13">
              <w:rPr>
                <w:rFonts w:ascii="Myriad Pro" w:hAnsi="Myriad Pro"/>
              </w:rPr>
              <w:t xml:space="preserve">a vlasnica ili na rukovodećoj funkciji – </w:t>
            </w:r>
            <w:r w:rsidR="00CA4103" w:rsidRPr="00335B13">
              <w:rPr>
                <w:rFonts w:ascii="Myriad Pro" w:hAnsi="Myriad Pro"/>
              </w:rPr>
              <w:t>5</w:t>
            </w:r>
            <w:r w:rsidRPr="00335B13">
              <w:rPr>
                <w:rFonts w:ascii="Myriad Pro" w:hAnsi="Myriad Pro"/>
              </w:rPr>
              <w:t xml:space="preserve"> bodova</w:t>
            </w:r>
          </w:p>
          <w:p w14:paraId="2688F03B" w14:textId="29072978" w:rsidR="00957AB7" w:rsidRPr="00335B13" w:rsidRDefault="00957AB7" w:rsidP="00335B13">
            <w:pPr>
              <w:pStyle w:val="ListParagraph"/>
              <w:numPr>
                <w:ilvl w:val="0"/>
                <w:numId w:val="36"/>
              </w:numPr>
              <w:rPr>
                <w:rFonts w:ascii="Myriad Pro" w:hAnsi="Myriad Pro"/>
              </w:rPr>
            </w:pPr>
            <w:r w:rsidRPr="00335B13">
              <w:rPr>
                <w:rFonts w:ascii="Myriad Pro" w:hAnsi="Myriad Pro"/>
              </w:rPr>
              <w:t xml:space="preserve">Osoba mlađa od </w:t>
            </w:r>
            <w:r w:rsidR="00CA4103" w:rsidRPr="00335B13">
              <w:rPr>
                <w:rFonts w:ascii="Myriad Pro" w:hAnsi="Myriad Pro"/>
              </w:rPr>
              <w:t>40</w:t>
            </w:r>
            <w:r w:rsidRPr="00335B13">
              <w:rPr>
                <w:rFonts w:ascii="Myriad Pro" w:hAnsi="Myriad Pro"/>
              </w:rPr>
              <w:t xml:space="preserve"> godina starosti – </w:t>
            </w:r>
            <w:r w:rsidR="00CA4103" w:rsidRPr="00335B13">
              <w:rPr>
                <w:rFonts w:ascii="Myriad Pro" w:hAnsi="Myriad Pro"/>
              </w:rPr>
              <w:t>5</w:t>
            </w:r>
            <w:r w:rsidRPr="00335B13">
              <w:rPr>
                <w:rFonts w:ascii="Myriad Pro" w:hAnsi="Myriad Pro"/>
              </w:rPr>
              <w:t xml:space="preserve"> bodova</w:t>
            </w:r>
          </w:p>
          <w:p w14:paraId="22F20B49" w14:textId="79CE26A2" w:rsidR="00957AB7" w:rsidRPr="00335B13" w:rsidRDefault="00957AB7" w:rsidP="00335B13">
            <w:pPr>
              <w:rPr>
                <w:rFonts w:ascii="Myriad Pro" w:hAnsi="Myriad Pro"/>
              </w:rPr>
            </w:pPr>
            <w:r w:rsidRPr="00335B13">
              <w:rPr>
                <w:rFonts w:ascii="Myriad Pro" w:hAnsi="Myriad Pro"/>
              </w:rPr>
              <w:t xml:space="preserve">Napomena: Ukoliko je vlasnica/rukovodeća osoba žena mlađa od </w:t>
            </w:r>
            <w:r w:rsidR="00CA4103" w:rsidRPr="00335B13">
              <w:rPr>
                <w:rFonts w:ascii="Myriad Pro" w:hAnsi="Myriad Pro"/>
              </w:rPr>
              <w:t>40</w:t>
            </w:r>
            <w:r w:rsidRPr="00335B13">
              <w:rPr>
                <w:rFonts w:ascii="Myriad Pro" w:hAnsi="Myriad Pro"/>
              </w:rPr>
              <w:t xml:space="preserve"> godina, prijava dobij</w:t>
            </w:r>
            <w:r w:rsidR="00CA4103" w:rsidRPr="00335B13">
              <w:rPr>
                <w:rFonts w:ascii="Myriad Pro" w:hAnsi="Myriad Pro"/>
              </w:rPr>
              <w:t>a 1</w:t>
            </w:r>
            <w:r w:rsidR="002D7193" w:rsidRPr="00335B13">
              <w:rPr>
                <w:rFonts w:ascii="Myriad Pro" w:hAnsi="Myriad Pro"/>
              </w:rPr>
              <w:t>0</w:t>
            </w:r>
            <w:r w:rsidRPr="00335B13">
              <w:rPr>
                <w:rFonts w:ascii="Myriad Pro" w:hAnsi="Myriad Pro"/>
              </w:rPr>
              <w:t xml:space="preserve"> bodova.</w:t>
            </w:r>
          </w:p>
        </w:tc>
        <w:tc>
          <w:tcPr>
            <w:tcW w:w="408" w:type="pct"/>
          </w:tcPr>
          <w:p w14:paraId="3AA7C563" w14:textId="2E3BB55A" w:rsidR="00957AB7" w:rsidRPr="00470397" w:rsidRDefault="00CA4103" w:rsidP="00FD399A">
            <w:pPr>
              <w:rPr>
                <w:rFonts w:ascii="Myriad Pro" w:hAnsi="Myriad Pro"/>
              </w:rPr>
            </w:pPr>
            <w:r>
              <w:rPr>
                <w:rFonts w:ascii="Myriad Pro" w:hAnsi="Myriad Pro"/>
              </w:rPr>
              <w:t>1</w:t>
            </w:r>
            <w:r w:rsidR="002D7193">
              <w:rPr>
                <w:rFonts w:ascii="Myriad Pro" w:hAnsi="Myriad Pro"/>
              </w:rPr>
              <w:t>0</w:t>
            </w:r>
          </w:p>
        </w:tc>
        <w:tc>
          <w:tcPr>
            <w:tcW w:w="1415" w:type="pct"/>
          </w:tcPr>
          <w:p w14:paraId="514C46F2" w14:textId="69E5D078" w:rsidR="00957AB7" w:rsidRPr="00470397" w:rsidRDefault="00BB2B97" w:rsidP="00FD399A">
            <w:pPr>
              <w:rPr>
                <w:rFonts w:ascii="Myriad Pro" w:hAnsi="Myriad Pro"/>
              </w:rPr>
            </w:pPr>
            <w:r w:rsidRPr="00470397">
              <w:rPr>
                <w:rFonts w:ascii="Myriad Pro" w:hAnsi="Myriad Pro"/>
              </w:rPr>
              <w:t>Prijavni obrazac, Kopija registracije podnosioca prijave; Kopija lične/osobne karte podnosioca</w:t>
            </w:r>
          </w:p>
        </w:tc>
      </w:tr>
      <w:tr w:rsidR="00796225" w:rsidRPr="00202727" w14:paraId="16CEBDC2" w14:textId="77777777" w:rsidTr="002D1C17">
        <w:trPr>
          <w:trHeight w:val="20"/>
        </w:trPr>
        <w:tc>
          <w:tcPr>
            <w:tcW w:w="249" w:type="pct"/>
          </w:tcPr>
          <w:p w14:paraId="6894EA9D" w14:textId="23DE8FD6" w:rsidR="00796225" w:rsidRPr="00470397" w:rsidRDefault="008C153B" w:rsidP="00FD399A">
            <w:pPr>
              <w:rPr>
                <w:rFonts w:ascii="Myriad Pro" w:hAnsi="Myriad Pro"/>
              </w:rPr>
            </w:pPr>
            <w:r>
              <w:rPr>
                <w:rFonts w:ascii="Myriad Pro" w:hAnsi="Myriad Pro"/>
              </w:rPr>
              <w:t>2</w:t>
            </w:r>
            <w:r w:rsidR="00796225">
              <w:rPr>
                <w:rFonts w:ascii="Myriad Pro" w:hAnsi="Myriad Pro"/>
              </w:rPr>
              <w:t xml:space="preserve">. </w:t>
            </w:r>
          </w:p>
        </w:tc>
        <w:tc>
          <w:tcPr>
            <w:tcW w:w="2928" w:type="pct"/>
          </w:tcPr>
          <w:p w14:paraId="51768BAE" w14:textId="0720C486" w:rsidR="00796225" w:rsidRDefault="00796225" w:rsidP="00FD399A">
            <w:pPr>
              <w:rPr>
                <w:rFonts w:ascii="Myriad Pro" w:hAnsi="Myriad Pro"/>
              </w:rPr>
            </w:pPr>
            <w:r w:rsidRPr="00796225">
              <w:rPr>
                <w:rFonts w:ascii="Myriad Pro" w:hAnsi="Myriad Pro"/>
              </w:rPr>
              <w:t>Broj uposlenika MSP-a</w:t>
            </w:r>
            <w:r w:rsidR="00335B13">
              <w:rPr>
                <w:rFonts w:ascii="Myriad Pro" w:hAnsi="Myriad Pro"/>
              </w:rPr>
              <w:t>:</w:t>
            </w:r>
          </w:p>
          <w:p w14:paraId="2AB4F10B" w14:textId="64BA9FB9" w:rsidR="00796225" w:rsidRPr="00335B13" w:rsidRDefault="00796225" w:rsidP="00335B13">
            <w:pPr>
              <w:pStyle w:val="ListParagraph"/>
              <w:numPr>
                <w:ilvl w:val="0"/>
                <w:numId w:val="37"/>
              </w:numPr>
              <w:rPr>
                <w:rFonts w:ascii="Myriad Pro" w:hAnsi="Myriad Pro"/>
              </w:rPr>
            </w:pPr>
            <w:r w:rsidRPr="00335B13">
              <w:rPr>
                <w:rFonts w:ascii="Myriad Pro" w:hAnsi="Myriad Pro"/>
              </w:rPr>
              <w:t>Više od 200 uposlenika – 20 bodova</w:t>
            </w:r>
          </w:p>
          <w:p w14:paraId="7A8FF0A9" w14:textId="49AEFAB4" w:rsidR="00796225" w:rsidRPr="00335B13" w:rsidRDefault="00796225" w:rsidP="00335B13">
            <w:pPr>
              <w:pStyle w:val="ListParagraph"/>
              <w:numPr>
                <w:ilvl w:val="0"/>
                <w:numId w:val="37"/>
              </w:numPr>
              <w:rPr>
                <w:rFonts w:ascii="Myriad Pro" w:hAnsi="Myriad Pro"/>
              </w:rPr>
            </w:pPr>
            <w:r w:rsidRPr="00335B13">
              <w:rPr>
                <w:rFonts w:ascii="Myriad Pro" w:hAnsi="Myriad Pro"/>
              </w:rPr>
              <w:t>Više od 100 a manje ili jednako 200 uposlenika -15 bodova</w:t>
            </w:r>
          </w:p>
          <w:p w14:paraId="7F107009" w14:textId="2DE563DF" w:rsidR="00796225" w:rsidRPr="00335B13" w:rsidRDefault="00796225" w:rsidP="00335B13">
            <w:pPr>
              <w:pStyle w:val="ListParagraph"/>
              <w:numPr>
                <w:ilvl w:val="0"/>
                <w:numId w:val="37"/>
              </w:numPr>
              <w:rPr>
                <w:rFonts w:ascii="Myriad Pro" w:hAnsi="Myriad Pro"/>
              </w:rPr>
            </w:pPr>
            <w:r w:rsidRPr="00335B13">
              <w:rPr>
                <w:rFonts w:ascii="Myriad Pro" w:hAnsi="Myriad Pro"/>
              </w:rPr>
              <w:t>Više od 50 a manje ili jednako 100 uposlenika -10 bodova</w:t>
            </w:r>
          </w:p>
          <w:p w14:paraId="7531E84D" w14:textId="6D71BF62" w:rsidR="00796225" w:rsidRPr="00335B13" w:rsidRDefault="00796225" w:rsidP="00335B13">
            <w:pPr>
              <w:pStyle w:val="ListParagraph"/>
              <w:numPr>
                <w:ilvl w:val="0"/>
                <w:numId w:val="37"/>
              </w:numPr>
              <w:rPr>
                <w:rFonts w:ascii="Myriad Pro" w:hAnsi="Myriad Pro"/>
              </w:rPr>
            </w:pPr>
            <w:r w:rsidRPr="00335B13">
              <w:rPr>
                <w:rFonts w:ascii="Myriad Pro" w:hAnsi="Myriad Pro"/>
              </w:rPr>
              <w:t>Više od 5 a manje ili jednako 50 uposlenika</w:t>
            </w:r>
            <w:r w:rsidR="00E76C0A" w:rsidRPr="00335B13">
              <w:rPr>
                <w:rFonts w:ascii="Myriad Pro" w:hAnsi="Myriad Pro"/>
              </w:rPr>
              <w:t xml:space="preserve"> – </w:t>
            </w:r>
            <w:r w:rsidRPr="00335B13">
              <w:rPr>
                <w:rFonts w:ascii="Myriad Pro" w:hAnsi="Myriad Pro"/>
              </w:rPr>
              <w:t>5</w:t>
            </w:r>
            <w:r w:rsidR="00E76C0A" w:rsidRPr="00335B13">
              <w:rPr>
                <w:rFonts w:ascii="Myriad Pro" w:hAnsi="Myriad Pro"/>
              </w:rPr>
              <w:t xml:space="preserve"> bodova</w:t>
            </w:r>
          </w:p>
        </w:tc>
        <w:tc>
          <w:tcPr>
            <w:tcW w:w="408" w:type="pct"/>
          </w:tcPr>
          <w:p w14:paraId="16A9BFE5" w14:textId="0164AF8C" w:rsidR="00796225" w:rsidRPr="00470397" w:rsidRDefault="00796225" w:rsidP="00FD399A">
            <w:pPr>
              <w:rPr>
                <w:rFonts w:ascii="Myriad Pro" w:hAnsi="Myriad Pro"/>
              </w:rPr>
            </w:pPr>
            <w:r>
              <w:rPr>
                <w:rFonts w:ascii="Myriad Pro" w:hAnsi="Myriad Pro"/>
              </w:rPr>
              <w:t>20</w:t>
            </w:r>
          </w:p>
        </w:tc>
        <w:tc>
          <w:tcPr>
            <w:tcW w:w="1415" w:type="pct"/>
          </w:tcPr>
          <w:p w14:paraId="093379A7" w14:textId="749E0F96" w:rsidR="00796225" w:rsidRPr="00470397" w:rsidRDefault="00796225" w:rsidP="00FD399A">
            <w:pPr>
              <w:rPr>
                <w:rFonts w:ascii="Myriad Pro" w:hAnsi="Myriad Pro"/>
              </w:rPr>
            </w:pPr>
            <w:r w:rsidRPr="00470397">
              <w:rPr>
                <w:rFonts w:ascii="Myriad Pro" w:hAnsi="Myriad Pro"/>
              </w:rPr>
              <w:t>Prijavni obrazac i Lista osiguranih lica za obveznika ili poresko uvjerenje o zaposlenim sa tačnim imenima i prezimenima i datumom početka osiguranja za svakog uposlenog izdato od nadležne Poreske uprave</w:t>
            </w:r>
          </w:p>
        </w:tc>
      </w:tr>
      <w:tr w:rsidR="00DB3B86" w:rsidRPr="00202727" w14:paraId="45317C35" w14:textId="77777777" w:rsidTr="002D1C17">
        <w:trPr>
          <w:trHeight w:val="20"/>
        </w:trPr>
        <w:tc>
          <w:tcPr>
            <w:tcW w:w="249" w:type="pct"/>
          </w:tcPr>
          <w:p w14:paraId="708CF976" w14:textId="40C04C42" w:rsidR="00DB3B86" w:rsidRPr="00470397" w:rsidRDefault="007279A0" w:rsidP="00C305D8">
            <w:pPr>
              <w:rPr>
                <w:rFonts w:ascii="Myriad Pro" w:hAnsi="Myriad Pro"/>
              </w:rPr>
            </w:pPr>
            <w:r>
              <w:rPr>
                <w:rFonts w:ascii="Myriad Pro" w:hAnsi="Myriad Pro"/>
              </w:rPr>
              <w:t>3</w:t>
            </w:r>
            <w:r w:rsidR="00DB3B86">
              <w:rPr>
                <w:rFonts w:ascii="Myriad Pro" w:hAnsi="Myriad Pro"/>
              </w:rPr>
              <w:t>.</w:t>
            </w:r>
          </w:p>
        </w:tc>
        <w:tc>
          <w:tcPr>
            <w:tcW w:w="2928" w:type="pct"/>
          </w:tcPr>
          <w:p w14:paraId="47091D2F" w14:textId="09350CCB" w:rsidR="00DB3B86" w:rsidRPr="00470397" w:rsidRDefault="00257E91" w:rsidP="00C305D8">
            <w:pPr>
              <w:rPr>
                <w:rFonts w:ascii="Myriad Pro" w:hAnsi="Myriad Pro"/>
              </w:rPr>
            </w:pPr>
            <w:r>
              <w:rPr>
                <w:rFonts w:ascii="Myriad Pro" w:hAnsi="Myriad Pro"/>
              </w:rPr>
              <w:t xml:space="preserve">MSP </w:t>
            </w:r>
            <w:r w:rsidR="00310B6E">
              <w:rPr>
                <w:rFonts w:ascii="Myriad Pro" w:hAnsi="Myriad Pro"/>
              </w:rPr>
              <w:t xml:space="preserve">je iz sektora koji ima značaj uticaj na okoliš </w:t>
            </w:r>
          </w:p>
        </w:tc>
        <w:tc>
          <w:tcPr>
            <w:tcW w:w="408" w:type="pct"/>
          </w:tcPr>
          <w:p w14:paraId="43B166A5" w14:textId="60BCB381" w:rsidR="00DB3B86" w:rsidRPr="00470397" w:rsidRDefault="001741DE" w:rsidP="00C305D8">
            <w:pPr>
              <w:rPr>
                <w:rFonts w:ascii="Myriad Pro" w:hAnsi="Myriad Pro"/>
              </w:rPr>
            </w:pPr>
            <w:r>
              <w:rPr>
                <w:rFonts w:ascii="Myriad Pro" w:hAnsi="Myriad Pro"/>
              </w:rPr>
              <w:t>10</w:t>
            </w:r>
          </w:p>
        </w:tc>
        <w:tc>
          <w:tcPr>
            <w:tcW w:w="1415" w:type="pct"/>
          </w:tcPr>
          <w:p w14:paraId="07BBA83A" w14:textId="016013E2" w:rsidR="00DB3B86" w:rsidRPr="00470397" w:rsidRDefault="00DB3B86" w:rsidP="00C305D8">
            <w:pPr>
              <w:rPr>
                <w:rFonts w:ascii="Myriad Pro" w:hAnsi="Myriad Pro"/>
              </w:rPr>
            </w:pPr>
            <w:r>
              <w:rPr>
                <w:rFonts w:ascii="Myriad Pro" w:hAnsi="Myriad Pro"/>
              </w:rPr>
              <w:t>Prijavni obrazac</w:t>
            </w:r>
          </w:p>
        </w:tc>
      </w:tr>
      <w:tr w:rsidR="002D1C17" w:rsidRPr="00202727" w14:paraId="498C6211" w14:textId="77777777" w:rsidTr="002D1C17">
        <w:trPr>
          <w:trHeight w:val="20"/>
        </w:trPr>
        <w:tc>
          <w:tcPr>
            <w:tcW w:w="249" w:type="pct"/>
          </w:tcPr>
          <w:p w14:paraId="521C1158" w14:textId="55A5B7D2" w:rsidR="002D1C17" w:rsidRDefault="002D1C17" w:rsidP="002D1C17">
            <w:pPr>
              <w:rPr>
                <w:rFonts w:ascii="Myriad Pro" w:hAnsi="Myriad Pro"/>
              </w:rPr>
            </w:pPr>
            <w:r>
              <w:rPr>
                <w:rFonts w:ascii="Myriad Pro" w:hAnsi="Myriad Pro"/>
              </w:rPr>
              <w:t>4.</w:t>
            </w:r>
          </w:p>
        </w:tc>
        <w:tc>
          <w:tcPr>
            <w:tcW w:w="2928" w:type="pct"/>
          </w:tcPr>
          <w:p w14:paraId="19D24D24" w14:textId="119FCBF6" w:rsidR="002D1C17" w:rsidRDefault="002D1C17" w:rsidP="002D1C17">
            <w:pPr>
              <w:rPr>
                <w:rFonts w:ascii="Myriad Pro" w:hAnsi="Myriad Pro"/>
              </w:rPr>
            </w:pPr>
            <w:r>
              <w:rPr>
                <w:rFonts w:ascii="Myriad Pro" w:hAnsi="Myriad Pro"/>
              </w:rPr>
              <w:t xml:space="preserve">MSP </w:t>
            </w:r>
            <w:r w:rsidRPr="00CF0C4F">
              <w:rPr>
                <w:rFonts w:ascii="Myriad Pro" w:hAnsi="Myriad Pro"/>
              </w:rPr>
              <w:t xml:space="preserve">namjerava primijeniti nove tehnologije ili unaprijediti primjenu postojećih tehnoloških rješenja, a pritom imati učinak smanjenja stakleničkih </w:t>
            </w:r>
            <w:r>
              <w:rPr>
                <w:rFonts w:ascii="Myriad Pro" w:hAnsi="Myriad Pro"/>
              </w:rPr>
              <w:t>gasova</w:t>
            </w:r>
            <w:r w:rsidRPr="00CF0C4F">
              <w:rPr>
                <w:rFonts w:ascii="Myriad Pro" w:hAnsi="Myriad Pro"/>
              </w:rPr>
              <w:t xml:space="preserve"> koji se može pratiti i verificirati</w:t>
            </w:r>
          </w:p>
        </w:tc>
        <w:tc>
          <w:tcPr>
            <w:tcW w:w="408" w:type="pct"/>
          </w:tcPr>
          <w:p w14:paraId="33E60E55" w14:textId="27344C14" w:rsidR="002D1C17" w:rsidRDefault="002D1C17" w:rsidP="002D1C17">
            <w:pPr>
              <w:rPr>
                <w:rFonts w:ascii="Myriad Pro" w:hAnsi="Myriad Pro"/>
              </w:rPr>
            </w:pPr>
            <w:r>
              <w:rPr>
                <w:rFonts w:ascii="Myriad Pro" w:hAnsi="Myriad Pro"/>
              </w:rPr>
              <w:t>10</w:t>
            </w:r>
          </w:p>
        </w:tc>
        <w:tc>
          <w:tcPr>
            <w:tcW w:w="1415" w:type="pct"/>
          </w:tcPr>
          <w:p w14:paraId="1BC0ABD2" w14:textId="54C60468" w:rsidR="002D1C17" w:rsidRDefault="002D1C17" w:rsidP="002D1C17">
            <w:pPr>
              <w:rPr>
                <w:rFonts w:ascii="Myriad Pro" w:hAnsi="Myriad Pro"/>
              </w:rPr>
            </w:pPr>
            <w:r>
              <w:rPr>
                <w:rFonts w:ascii="Myriad Pro" w:hAnsi="Myriad Pro"/>
              </w:rPr>
              <w:t>Prijavni obrazac, studija, elaborat ili audit</w:t>
            </w:r>
          </w:p>
        </w:tc>
      </w:tr>
      <w:tr w:rsidR="002D1C17" w:rsidRPr="00202727" w14:paraId="3B1F357D" w14:textId="77777777" w:rsidTr="002D1C17">
        <w:trPr>
          <w:trHeight w:val="20"/>
        </w:trPr>
        <w:tc>
          <w:tcPr>
            <w:tcW w:w="249" w:type="pct"/>
          </w:tcPr>
          <w:p w14:paraId="11108EAA" w14:textId="78B1BDF4" w:rsidR="002D1C17" w:rsidRDefault="002D1C17" w:rsidP="002D1C17">
            <w:pPr>
              <w:rPr>
                <w:rFonts w:ascii="Myriad Pro" w:hAnsi="Myriad Pro"/>
              </w:rPr>
            </w:pPr>
            <w:r>
              <w:rPr>
                <w:rFonts w:ascii="Myriad Pro" w:hAnsi="Myriad Pro"/>
              </w:rPr>
              <w:t>5.</w:t>
            </w:r>
          </w:p>
        </w:tc>
        <w:tc>
          <w:tcPr>
            <w:tcW w:w="2928" w:type="pct"/>
          </w:tcPr>
          <w:p w14:paraId="433DC0E9" w14:textId="574D7983" w:rsidR="002D1C17" w:rsidRDefault="002D1C17" w:rsidP="002D1C17">
            <w:pPr>
              <w:rPr>
                <w:rFonts w:ascii="Myriad Pro" w:hAnsi="Myriad Pro"/>
              </w:rPr>
            </w:pPr>
            <w:r w:rsidRPr="001741DE">
              <w:rPr>
                <w:rFonts w:ascii="Myriad Pro" w:hAnsi="Myriad Pro"/>
              </w:rPr>
              <w:t>Projekat je jasan, logičan i relevantan u odnosu na očekivane rezultate</w:t>
            </w:r>
          </w:p>
        </w:tc>
        <w:tc>
          <w:tcPr>
            <w:tcW w:w="408" w:type="pct"/>
          </w:tcPr>
          <w:p w14:paraId="331E8A7B" w14:textId="0E76C566" w:rsidR="002D1C17" w:rsidRDefault="002D1C17" w:rsidP="002D1C17">
            <w:pPr>
              <w:rPr>
                <w:rFonts w:ascii="Myriad Pro" w:hAnsi="Myriad Pro"/>
              </w:rPr>
            </w:pPr>
            <w:r>
              <w:rPr>
                <w:rFonts w:ascii="Myriad Pro" w:hAnsi="Myriad Pro"/>
              </w:rPr>
              <w:t>10</w:t>
            </w:r>
          </w:p>
        </w:tc>
        <w:tc>
          <w:tcPr>
            <w:tcW w:w="1415" w:type="pct"/>
          </w:tcPr>
          <w:p w14:paraId="35B35060" w14:textId="3872C17D" w:rsidR="002D1C17" w:rsidRDefault="002D1C17" w:rsidP="002D1C17">
            <w:pPr>
              <w:rPr>
                <w:rFonts w:ascii="Myriad Pro" w:hAnsi="Myriad Pro"/>
              </w:rPr>
            </w:pPr>
            <w:r>
              <w:rPr>
                <w:rFonts w:ascii="Myriad Pro" w:hAnsi="Myriad Pro"/>
              </w:rPr>
              <w:t>Studija, elaborat ili audit</w:t>
            </w:r>
          </w:p>
        </w:tc>
      </w:tr>
      <w:tr w:rsidR="002D1C17" w:rsidRPr="00202727" w14:paraId="596F111F" w14:textId="77777777" w:rsidTr="002D1C17">
        <w:trPr>
          <w:trHeight w:val="1146"/>
        </w:trPr>
        <w:tc>
          <w:tcPr>
            <w:tcW w:w="249" w:type="pct"/>
          </w:tcPr>
          <w:p w14:paraId="0D164281" w14:textId="7E18EC81" w:rsidR="002D1C17" w:rsidRDefault="002D1C17" w:rsidP="002D1C17">
            <w:pPr>
              <w:rPr>
                <w:rFonts w:ascii="Myriad Pro" w:hAnsi="Myriad Pro"/>
              </w:rPr>
            </w:pPr>
            <w:r>
              <w:rPr>
                <w:rFonts w:ascii="Myriad Pro" w:hAnsi="Myriad Pro"/>
              </w:rPr>
              <w:t>6.</w:t>
            </w:r>
          </w:p>
        </w:tc>
        <w:tc>
          <w:tcPr>
            <w:tcW w:w="2928" w:type="pct"/>
          </w:tcPr>
          <w:p w14:paraId="0F2DC243" w14:textId="34C37BA2" w:rsidR="002D1C17" w:rsidRDefault="002D1C17" w:rsidP="002D1C17">
            <w:pPr>
              <w:rPr>
                <w:rFonts w:ascii="Myriad Pro" w:hAnsi="Myriad Pro"/>
              </w:rPr>
            </w:pPr>
            <w:r w:rsidRPr="00290A57">
              <w:rPr>
                <w:rFonts w:ascii="Myriad Pro" w:hAnsi="Myriad Pro"/>
              </w:rPr>
              <w:t xml:space="preserve">Nivo inovativnosti </w:t>
            </w:r>
            <w:r>
              <w:rPr>
                <w:rFonts w:ascii="Myriad Pro" w:hAnsi="Myriad Pro"/>
              </w:rPr>
              <w:t xml:space="preserve">mjere </w:t>
            </w:r>
            <w:r w:rsidRPr="00290A57">
              <w:rPr>
                <w:rFonts w:ascii="Myriad Pro" w:hAnsi="Myriad Pro"/>
              </w:rPr>
              <w:t xml:space="preserve">energijske efikasnosti </w:t>
            </w:r>
            <w:r>
              <w:rPr>
                <w:rFonts w:ascii="Myriad Pro" w:hAnsi="Myriad Pro"/>
              </w:rPr>
              <w:t>i/ili</w:t>
            </w:r>
            <w:r w:rsidRPr="00290A57">
              <w:rPr>
                <w:rFonts w:ascii="Myriad Pro" w:hAnsi="Myriad Pro"/>
              </w:rPr>
              <w:t xml:space="preserve"> obnovljivih izvora energije (nivo novosti rješenja)</w:t>
            </w:r>
            <w:r w:rsidR="000A75B3">
              <w:rPr>
                <w:rFonts w:ascii="Myriad Pro" w:hAnsi="Myriad Pro"/>
              </w:rPr>
              <w:t>:</w:t>
            </w:r>
          </w:p>
          <w:p w14:paraId="07D4258D" w14:textId="77777777" w:rsidR="006A73EC" w:rsidRDefault="006A73EC" w:rsidP="002D1C17">
            <w:pPr>
              <w:rPr>
                <w:rFonts w:ascii="Myriad Pro" w:hAnsi="Myriad Pro"/>
              </w:rPr>
            </w:pPr>
          </w:p>
          <w:p w14:paraId="67F4E8FD" w14:textId="77777777" w:rsidR="00E17F98" w:rsidRDefault="00E17F98" w:rsidP="002D1C17">
            <w:pPr>
              <w:rPr>
                <w:rFonts w:ascii="Myriad Pro" w:hAnsi="Myriad Pro"/>
              </w:rPr>
            </w:pPr>
          </w:p>
          <w:p w14:paraId="2F313E4E" w14:textId="77777777" w:rsidR="002D1C17" w:rsidRDefault="002D1C17" w:rsidP="002D1C17">
            <w:pPr>
              <w:jc w:val="both"/>
              <w:rPr>
                <w:rFonts w:ascii="Myriad Pro" w:hAnsi="Myriad Pro"/>
                <w:b/>
                <w:bCs/>
              </w:rPr>
            </w:pPr>
            <w:r w:rsidRPr="001C77E8">
              <w:rPr>
                <w:rFonts w:ascii="Myriad Pro" w:hAnsi="Myriad Pro"/>
                <w:b/>
                <w:bCs/>
              </w:rPr>
              <w:lastRenderedPageBreak/>
              <w:t>Energijska efikasnost objekta:</w:t>
            </w:r>
          </w:p>
          <w:p w14:paraId="0F3011D4" w14:textId="5C0A3F8A" w:rsidR="002D1C17" w:rsidRPr="001C77E8" w:rsidRDefault="002D1C17" w:rsidP="002D1C17">
            <w:pPr>
              <w:pStyle w:val="ListParagraph"/>
              <w:numPr>
                <w:ilvl w:val="0"/>
                <w:numId w:val="13"/>
              </w:numPr>
              <w:jc w:val="both"/>
              <w:rPr>
                <w:rFonts w:ascii="Myriad Pro" w:hAnsi="Myriad Pro"/>
              </w:rPr>
            </w:pPr>
            <w:r w:rsidRPr="001C77E8">
              <w:rPr>
                <w:rFonts w:ascii="Myriad Pro" w:hAnsi="Myriad Pro"/>
              </w:rPr>
              <w:t>Kontrole i automatizacija</w:t>
            </w:r>
            <w:r>
              <w:rPr>
                <w:rFonts w:ascii="Myriad Pro" w:hAnsi="Myriad Pro"/>
              </w:rPr>
              <w:t xml:space="preserve"> – 80 bodova</w:t>
            </w:r>
          </w:p>
          <w:p w14:paraId="42289D2D" w14:textId="32D3E216" w:rsidR="002D1C17" w:rsidRPr="001C77E8" w:rsidRDefault="002D1C17" w:rsidP="002D1C17">
            <w:pPr>
              <w:pStyle w:val="ListParagraph"/>
              <w:numPr>
                <w:ilvl w:val="0"/>
                <w:numId w:val="13"/>
              </w:numPr>
              <w:jc w:val="both"/>
              <w:rPr>
                <w:rFonts w:ascii="Myriad Pro" w:hAnsi="Myriad Pro"/>
              </w:rPr>
            </w:pPr>
            <w:r w:rsidRPr="001C77E8">
              <w:rPr>
                <w:rFonts w:ascii="Myriad Pro" w:hAnsi="Myriad Pro"/>
              </w:rPr>
              <w:t xml:space="preserve">LED </w:t>
            </w:r>
            <w:r>
              <w:rPr>
                <w:rFonts w:ascii="Myriad Pro" w:hAnsi="Myriad Pro"/>
              </w:rPr>
              <w:t>rasvjeta – 45 bodova</w:t>
            </w:r>
          </w:p>
          <w:p w14:paraId="2B2292CD" w14:textId="1F8CEB5E" w:rsidR="002D1C17" w:rsidRDefault="002D1C17" w:rsidP="002D1C17">
            <w:pPr>
              <w:pStyle w:val="ListParagraph"/>
              <w:numPr>
                <w:ilvl w:val="0"/>
                <w:numId w:val="13"/>
              </w:numPr>
              <w:jc w:val="both"/>
              <w:rPr>
                <w:rFonts w:ascii="Myriad Pro" w:hAnsi="Myriad Pro"/>
              </w:rPr>
            </w:pPr>
            <w:r w:rsidRPr="001C77E8">
              <w:rPr>
                <w:rFonts w:ascii="Myriad Pro" w:hAnsi="Myriad Pro"/>
              </w:rPr>
              <w:t>Visoko</w:t>
            </w:r>
            <w:r>
              <w:rPr>
                <w:rFonts w:ascii="Myriad Pro" w:hAnsi="Myriad Pro"/>
              </w:rPr>
              <w:t>efikasno</w:t>
            </w:r>
            <w:r w:rsidRPr="001C77E8">
              <w:rPr>
                <w:rFonts w:ascii="Myriad Pro" w:hAnsi="Myriad Pro"/>
              </w:rPr>
              <w:t xml:space="preserve"> grijanje, ventilacija i klimatizacija</w:t>
            </w:r>
            <w:r>
              <w:rPr>
                <w:rFonts w:ascii="Myriad Pro" w:hAnsi="Myriad Pro"/>
              </w:rPr>
              <w:t xml:space="preserve"> – 90 bodova</w:t>
            </w:r>
          </w:p>
          <w:p w14:paraId="29482CF6" w14:textId="77777777" w:rsidR="002D1C17" w:rsidRDefault="002D1C17" w:rsidP="002D1C17">
            <w:pPr>
              <w:jc w:val="both"/>
              <w:rPr>
                <w:rFonts w:ascii="Myriad Pro" w:hAnsi="Myriad Pro"/>
                <w:b/>
                <w:bCs/>
              </w:rPr>
            </w:pPr>
            <w:r>
              <w:rPr>
                <w:rFonts w:ascii="Myriad Pro" w:hAnsi="Myriad Pro"/>
                <w:b/>
                <w:bCs/>
              </w:rPr>
              <w:t>O</w:t>
            </w:r>
            <w:r w:rsidRPr="003814F4">
              <w:rPr>
                <w:rFonts w:ascii="Myriad Pro" w:hAnsi="Myriad Pro"/>
                <w:b/>
                <w:bCs/>
              </w:rPr>
              <w:t>bnovljivi izvori energije</w:t>
            </w:r>
            <w:r>
              <w:rPr>
                <w:rFonts w:ascii="Myriad Pro" w:hAnsi="Myriad Pro"/>
                <w:b/>
                <w:bCs/>
              </w:rPr>
              <w:t>:</w:t>
            </w:r>
          </w:p>
          <w:p w14:paraId="2632F9C5" w14:textId="0D0AFF45" w:rsidR="002D1C17" w:rsidRDefault="002D1C17" w:rsidP="002D1C17">
            <w:pPr>
              <w:pStyle w:val="ListParagraph"/>
              <w:numPr>
                <w:ilvl w:val="0"/>
                <w:numId w:val="13"/>
              </w:numPr>
              <w:jc w:val="both"/>
              <w:rPr>
                <w:rFonts w:ascii="Myriad Pro" w:hAnsi="Myriad Pro"/>
              </w:rPr>
            </w:pPr>
            <w:r w:rsidRPr="00EF0364">
              <w:rPr>
                <w:rFonts w:ascii="Myriad Pro" w:hAnsi="Myriad Pro"/>
              </w:rPr>
              <w:t>Topl</w:t>
            </w:r>
            <w:r>
              <w:rPr>
                <w:rFonts w:ascii="Myriad Pro" w:hAnsi="Myriad Pro"/>
              </w:rPr>
              <w:t>otne</w:t>
            </w:r>
            <w:r w:rsidRPr="00EF0364">
              <w:rPr>
                <w:rFonts w:ascii="Myriad Pro" w:hAnsi="Myriad Pro"/>
              </w:rPr>
              <w:t xml:space="preserve"> pumpe</w:t>
            </w:r>
            <w:r>
              <w:rPr>
                <w:rFonts w:ascii="Myriad Pro" w:hAnsi="Myriad Pro"/>
              </w:rPr>
              <w:t xml:space="preserve"> – 80 bodova</w:t>
            </w:r>
          </w:p>
          <w:p w14:paraId="0CA4BD8E" w14:textId="0F76C316" w:rsidR="002D1C17" w:rsidRDefault="002D1C17" w:rsidP="002D1C17">
            <w:pPr>
              <w:pStyle w:val="ListParagraph"/>
              <w:numPr>
                <w:ilvl w:val="0"/>
                <w:numId w:val="13"/>
              </w:numPr>
              <w:jc w:val="both"/>
              <w:rPr>
                <w:rFonts w:ascii="Myriad Pro" w:hAnsi="Myriad Pro"/>
              </w:rPr>
            </w:pPr>
            <w:r>
              <w:rPr>
                <w:rFonts w:ascii="Myriad Pro" w:hAnsi="Myriad Pro"/>
              </w:rPr>
              <w:t>S</w:t>
            </w:r>
            <w:r w:rsidRPr="00EF0364">
              <w:rPr>
                <w:rFonts w:ascii="Myriad Pro" w:hAnsi="Myriad Pro"/>
              </w:rPr>
              <w:t>olar</w:t>
            </w:r>
            <w:r>
              <w:rPr>
                <w:rFonts w:ascii="Myriad Pro" w:hAnsi="Myriad Pro"/>
              </w:rPr>
              <w:t>ni sistemi – 80 bodova</w:t>
            </w:r>
          </w:p>
          <w:p w14:paraId="2708B2E6" w14:textId="22D2220C" w:rsidR="002D1C17" w:rsidRDefault="002D1C17" w:rsidP="002D1C17">
            <w:pPr>
              <w:pStyle w:val="ListParagraph"/>
              <w:numPr>
                <w:ilvl w:val="0"/>
                <w:numId w:val="13"/>
              </w:numPr>
              <w:jc w:val="both"/>
              <w:rPr>
                <w:rFonts w:ascii="Myriad Pro" w:hAnsi="Myriad Pro"/>
              </w:rPr>
            </w:pPr>
            <w:r>
              <w:rPr>
                <w:rFonts w:ascii="Myriad Pro" w:hAnsi="Myriad Pro"/>
              </w:rPr>
              <w:t>Kogeneracija – 90 bodova</w:t>
            </w:r>
          </w:p>
          <w:p w14:paraId="13C3F1E1" w14:textId="6758FCBD" w:rsidR="002D1C17" w:rsidRPr="004549B9" w:rsidRDefault="002D1C17" w:rsidP="002D1C17">
            <w:pPr>
              <w:pStyle w:val="ListParagraph"/>
              <w:numPr>
                <w:ilvl w:val="0"/>
                <w:numId w:val="13"/>
              </w:numPr>
              <w:jc w:val="both"/>
              <w:rPr>
                <w:rFonts w:ascii="Myriad Pro" w:hAnsi="Myriad Pro"/>
              </w:rPr>
            </w:pPr>
            <w:r>
              <w:rPr>
                <w:rFonts w:ascii="Myriad Pro" w:hAnsi="Myriad Pro"/>
              </w:rPr>
              <w:t>I</w:t>
            </w:r>
            <w:r w:rsidRPr="004549B9">
              <w:rPr>
                <w:rFonts w:ascii="Myriad Pro" w:hAnsi="Myriad Pro"/>
              </w:rPr>
              <w:t>skorištenje otpadne toplote</w:t>
            </w:r>
            <w:r>
              <w:rPr>
                <w:rFonts w:ascii="Myriad Pro" w:hAnsi="Myriad Pro"/>
              </w:rPr>
              <w:t xml:space="preserve"> </w:t>
            </w:r>
            <w:r w:rsidRPr="004549B9">
              <w:rPr>
                <w:rFonts w:ascii="Myriad Pro" w:hAnsi="Myriad Pro"/>
              </w:rPr>
              <w:t>(u</w:t>
            </w:r>
            <w:r>
              <w:rPr>
                <w:rFonts w:ascii="Myriad Pro" w:hAnsi="Myriad Pro"/>
              </w:rPr>
              <w:t xml:space="preserve"> </w:t>
            </w:r>
            <w:r w:rsidRPr="004549B9">
              <w:rPr>
                <w:rFonts w:ascii="Myriad Pro" w:hAnsi="Myriad Pro"/>
              </w:rPr>
              <w:t>industrijskim/proizvodnim procesima)</w:t>
            </w:r>
            <w:r>
              <w:rPr>
                <w:rFonts w:ascii="Myriad Pro" w:hAnsi="Myriad Pro"/>
              </w:rPr>
              <w:t xml:space="preserve"> – 90 bodova</w:t>
            </w:r>
          </w:p>
          <w:p w14:paraId="2A020304" w14:textId="75A48C32" w:rsidR="002D1C17" w:rsidRPr="00470397" w:rsidRDefault="002D1C17" w:rsidP="002D1C17">
            <w:pPr>
              <w:rPr>
                <w:rFonts w:ascii="Myriad Pro" w:hAnsi="Myriad Pro"/>
              </w:rPr>
            </w:pPr>
            <w:r w:rsidRPr="004450FD">
              <w:rPr>
                <w:rFonts w:ascii="Myriad Pro" w:hAnsi="Myriad Pro"/>
                <w:b/>
                <w:bCs/>
              </w:rPr>
              <w:t>Industrijska/procesna energijska efikasnost</w:t>
            </w:r>
            <w:r w:rsidRPr="00040965">
              <w:rPr>
                <w:rFonts w:ascii="Myriad Pro" w:hAnsi="Myriad Pro"/>
              </w:rPr>
              <w:t xml:space="preserve"> – 90 bodova</w:t>
            </w:r>
          </w:p>
        </w:tc>
        <w:tc>
          <w:tcPr>
            <w:tcW w:w="408" w:type="pct"/>
          </w:tcPr>
          <w:p w14:paraId="2A3A741D" w14:textId="3CF117F9" w:rsidR="002D1C17" w:rsidRDefault="002D1C17" w:rsidP="002D1C17">
            <w:pPr>
              <w:rPr>
                <w:rFonts w:ascii="Myriad Pro" w:hAnsi="Myriad Pro"/>
              </w:rPr>
            </w:pPr>
            <w:r>
              <w:rPr>
                <w:rFonts w:ascii="Myriad Pro" w:hAnsi="Myriad Pro"/>
              </w:rPr>
              <w:lastRenderedPageBreak/>
              <w:t>90</w:t>
            </w:r>
          </w:p>
        </w:tc>
        <w:tc>
          <w:tcPr>
            <w:tcW w:w="1415" w:type="pct"/>
          </w:tcPr>
          <w:p w14:paraId="1F855733" w14:textId="1A7B4384" w:rsidR="002D1C17" w:rsidRDefault="002D1C17" w:rsidP="002D1C17">
            <w:pPr>
              <w:rPr>
                <w:rFonts w:ascii="Myriad Pro" w:hAnsi="Myriad Pro"/>
              </w:rPr>
            </w:pPr>
            <w:r>
              <w:rPr>
                <w:rFonts w:ascii="Myriad Pro" w:hAnsi="Myriad Pro"/>
              </w:rPr>
              <w:t>Prijavni obrazac</w:t>
            </w:r>
          </w:p>
        </w:tc>
      </w:tr>
      <w:tr w:rsidR="002D1C17" w:rsidRPr="00202727" w14:paraId="3A2DE15D" w14:textId="77777777" w:rsidTr="002D1C17">
        <w:trPr>
          <w:trHeight w:val="70"/>
        </w:trPr>
        <w:tc>
          <w:tcPr>
            <w:tcW w:w="3177" w:type="pct"/>
            <w:gridSpan w:val="2"/>
            <w:hideMark/>
          </w:tcPr>
          <w:p w14:paraId="6FA9B3FD" w14:textId="77777777" w:rsidR="002D1C17" w:rsidRPr="00470397" w:rsidRDefault="002D1C17" w:rsidP="002D1C17">
            <w:pPr>
              <w:rPr>
                <w:rFonts w:ascii="Myriad Pro" w:hAnsi="Myriad Pro"/>
              </w:rPr>
            </w:pPr>
            <w:r w:rsidRPr="00470397">
              <w:rPr>
                <w:rFonts w:ascii="Myriad Pro" w:hAnsi="Myriad Pro"/>
              </w:rPr>
              <w:t>Maksimalan ukupan broj bodova:</w:t>
            </w:r>
          </w:p>
        </w:tc>
        <w:tc>
          <w:tcPr>
            <w:tcW w:w="408" w:type="pct"/>
            <w:hideMark/>
          </w:tcPr>
          <w:p w14:paraId="5C6AE20D" w14:textId="52B5EAED" w:rsidR="002D1C17" w:rsidRPr="00470397" w:rsidRDefault="002D1C17" w:rsidP="002D1C17">
            <w:pPr>
              <w:rPr>
                <w:rFonts w:ascii="Myriad Pro" w:hAnsi="Myriad Pro"/>
              </w:rPr>
            </w:pPr>
            <w:r>
              <w:rPr>
                <w:rFonts w:ascii="Myriad Pro" w:hAnsi="Myriad Pro"/>
              </w:rPr>
              <w:t>150</w:t>
            </w:r>
          </w:p>
        </w:tc>
        <w:tc>
          <w:tcPr>
            <w:tcW w:w="1415" w:type="pct"/>
            <w:hideMark/>
          </w:tcPr>
          <w:p w14:paraId="0B6EF15B" w14:textId="77777777" w:rsidR="002D1C17" w:rsidRPr="00470397" w:rsidRDefault="002D1C17" w:rsidP="002D1C17">
            <w:pPr>
              <w:rPr>
                <w:rFonts w:ascii="Myriad Pro" w:hAnsi="Myriad Pro"/>
              </w:rPr>
            </w:pPr>
            <w:r w:rsidRPr="00470397">
              <w:rPr>
                <w:rFonts w:ascii="Myriad Pro" w:hAnsi="Myriad Pro"/>
              </w:rPr>
              <w:t> </w:t>
            </w:r>
          </w:p>
        </w:tc>
      </w:tr>
    </w:tbl>
    <w:p w14:paraId="5715599C" w14:textId="34B55339" w:rsidR="00432B56" w:rsidRDefault="00432B56" w:rsidP="009B160F">
      <w:pPr>
        <w:spacing w:before="240"/>
        <w:jc w:val="both"/>
        <w:rPr>
          <w:rFonts w:ascii="Myriad Pro" w:hAnsi="Myriad Pro"/>
        </w:rPr>
      </w:pPr>
      <w:r w:rsidRPr="00470397">
        <w:rPr>
          <w:rFonts w:ascii="Myriad Pro" w:hAnsi="Myriad Pro"/>
        </w:rPr>
        <w:t xml:space="preserve">Nakon ocjenjivanja prijedloga u skladu s navedenim kriterijima, definiše se rang lista u skladu s ostvarenim brojem bodova. Da bi prijave bile prihvatljive za podršku moraju osvojiti minimalno </w:t>
      </w:r>
      <w:r w:rsidR="002D1C17">
        <w:rPr>
          <w:rFonts w:ascii="Myriad Pro" w:hAnsi="Myriad Pro"/>
        </w:rPr>
        <w:t>5</w:t>
      </w:r>
      <w:r w:rsidR="00220FA2">
        <w:rPr>
          <w:rFonts w:ascii="Myriad Pro" w:hAnsi="Myriad Pro"/>
        </w:rPr>
        <w:t>0</w:t>
      </w:r>
      <w:r w:rsidRPr="00470397">
        <w:rPr>
          <w:rFonts w:ascii="Myriad Pro" w:hAnsi="Myriad Pro"/>
        </w:rPr>
        <w:t xml:space="preserve"> od ukupnih </w:t>
      </w:r>
      <w:r w:rsidR="00017B1D">
        <w:rPr>
          <w:rFonts w:ascii="Myriad Pro" w:hAnsi="Myriad Pro"/>
        </w:rPr>
        <w:t>150</w:t>
      </w:r>
      <w:r w:rsidR="00C44FC1">
        <w:rPr>
          <w:rFonts w:ascii="Myriad Pro" w:hAnsi="Myriad Pro"/>
        </w:rPr>
        <w:t xml:space="preserve"> </w:t>
      </w:r>
      <w:r w:rsidRPr="00470397">
        <w:rPr>
          <w:rFonts w:ascii="Myriad Pro" w:hAnsi="Myriad Pro"/>
        </w:rPr>
        <w:t>bodova.</w:t>
      </w:r>
    </w:p>
    <w:p w14:paraId="2F19FD8D" w14:textId="6CBB7C23" w:rsidR="00BF25B0" w:rsidRDefault="00CF5BB4" w:rsidP="001B6B85">
      <w:pPr>
        <w:spacing w:before="240"/>
        <w:jc w:val="both"/>
        <w:rPr>
          <w:rFonts w:ascii="Myriad Pro" w:hAnsi="Myriad Pro"/>
        </w:rPr>
      </w:pPr>
      <w:r>
        <w:rPr>
          <w:rFonts w:ascii="Myriad Pro" w:hAnsi="Myriad Pro"/>
        </w:rPr>
        <w:t xml:space="preserve">U slučaju </w:t>
      </w:r>
      <w:r w:rsidR="00182F36">
        <w:rPr>
          <w:rFonts w:ascii="Myriad Pro" w:hAnsi="Myriad Pro"/>
        </w:rPr>
        <w:t>pr</w:t>
      </w:r>
      <w:r w:rsidR="001B6B85">
        <w:rPr>
          <w:rFonts w:ascii="Myriad Pro" w:hAnsi="Myriad Pro"/>
        </w:rPr>
        <w:t xml:space="preserve">ijave </w:t>
      </w:r>
      <w:r w:rsidR="000D0302">
        <w:rPr>
          <w:rFonts w:ascii="Myriad Pro" w:hAnsi="Myriad Pro"/>
        </w:rPr>
        <w:t xml:space="preserve">MSP </w:t>
      </w:r>
      <w:r w:rsidR="001B6B85">
        <w:rPr>
          <w:rFonts w:ascii="Myriad Pro" w:hAnsi="Myriad Pro"/>
        </w:rPr>
        <w:t>na javni poziv za p</w:t>
      </w:r>
      <w:r w:rsidR="001B6B85" w:rsidRPr="001B6B85">
        <w:rPr>
          <w:rFonts w:ascii="Myriad Pro" w:hAnsi="Myriad Pro"/>
        </w:rPr>
        <w:t>odršk</w:t>
      </w:r>
      <w:r w:rsidR="001B6B85">
        <w:rPr>
          <w:rFonts w:ascii="Myriad Pro" w:hAnsi="Myriad Pro"/>
        </w:rPr>
        <w:t>u</w:t>
      </w:r>
      <w:r w:rsidR="001B6B85" w:rsidRPr="001B6B85">
        <w:rPr>
          <w:rFonts w:ascii="Myriad Pro" w:hAnsi="Myriad Pro"/>
        </w:rPr>
        <w:t xml:space="preserve"> uvođenju sistema upravljanja energijom ISO 50001 / EN 16001</w:t>
      </w:r>
      <w:r w:rsidR="00440BCC">
        <w:rPr>
          <w:rFonts w:ascii="Myriad Pro" w:hAnsi="Myriad Pro"/>
        </w:rPr>
        <w:t xml:space="preserve"> ili izradu </w:t>
      </w:r>
      <w:r w:rsidR="001B6B85" w:rsidRPr="001B6B85">
        <w:rPr>
          <w:rFonts w:ascii="Myriad Pro" w:hAnsi="Myriad Pro"/>
        </w:rPr>
        <w:t xml:space="preserve">energijskog audita </w:t>
      </w:r>
      <w:r w:rsidR="00FD76B1">
        <w:rPr>
          <w:rFonts w:ascii="Myriad Pro" w:hAnsi="Myriad Pro"/>
        </w:rPr>
        <w:t xml:space="preserve">MSP </w:t>
      </w:r>
      <w:r w:rsidR="00BF25B0" w:rsidRPr="00470397">
        <w:rPr>
          <w:rFonts w:ascii="Myriad Pro" w:hAnsi="Myriad Pro"/>
        </w:rPr>
        <w:t xml:space="preserve">moraju osvojiti minimalno </w:t>
      </w:r>
      <w:r w:rsidR="00220FA2">
        <w:rPr>
          <w:rFonts w:ascii="Myriad Pro" w:hAnsi="Myriad Pro"/>
        </w:rPr>
        <w:t>10</w:t>
      </w:r>
      <w:r w:rsidR="00BF25B0" w:rsidRPr="00470397">
        <w:rPr>
          <w:rFonts w:ascii="Myriad Pro" w:hAnsi="Myriad Pro"/>
        </w:rPr>
        <w:t xml:space="preserve"> od ukupnih </w:t>
      </w:r>
      <w:r w:rsidR="00220FA2">
        <w:rPr>
          <w:rFonts w:ascii="Myriad Pro" w:hAnsi="Myriad Pro"/>
        </w:rPr>
        <w:t>40</w:t>
      </w:r>
      <w:r w:rsidR="00BF25B0">
        <w:rPr>
          <w:rFonts w:ascii="Myriad Pro" w:hAnsi="Myriad Pro"/>
        </w:rPr>
        <w:t xml:space="preserve"> </w:t>
      </w:r>
      <w:r w:rsidR="00BF25B0" w:rsidRPr="00470397">
        <w:rPr>
          <w:rFonts w:ascii="Myriad Pro" w:hAnsi="Myriad Pro"/>
        </w:rPr>
        <w:t>bodova</w:t>
      </w:r>
      <w:r w:rsidR="00A551CA">
        <w:rPr>
          <w:rStyle w:val="FootnoteReference"/>
          <w:rFonts w:ascii="Myriad Pro" w:hAnsi="Myriad Pro"/>
        </w:rPr>
        <w:footnoteReference w:id="2"/>
      </w:r>
      <w:r w:rsidR="00FB7203">
        <w:rPr>
          <w:rFonts w:ascii="Myriad Pro" w:hAnsi="Myriad Pro"/>
        </w:rPr>
        <w:t>.</w:t>
      </w:r>
    </w:p>
    <w:p w14:paraId="4606A498" w14:textId="12F66DB7" w:rsidR="00245A6E" w:rsidRDefault="00245A6E" w:rsidP="001B6B85">
      <w:pPr>
        <w:spacing w:before="240"/>
        <w:jc w:val="both"/>
        <w:rPr>
          <w:rFonts w:ascii="Myriad Pro" w:hAnsi="Myriad Pro"/>
        </w:rPr>
      </w:pPr>
      <w:r>
        <w:rPr>
          <w:rFonts w:ascii="Myriad Pro" w:hAnsi="Myriad Pro"/>
        </w:rPr>
        <w:t xml:space="preserve">U slučaju identičnog broja bodova prednost će se dati MSP </w:t>
      </w:r>
      <w:r w:rsidR="00C5730C">
        <w:rPr>
          <w:rFonts w:ascii="Myriad Pro" w:hAnsi="Myriad Pro"/>
        </w:rPr>
        <w:t xml:space="preserve">sa </w:t>
      </w:r>
      <w:r w:rsidR="006D4ED8" w:rsidRPr="006D4ED8">
        <w:rPr>
          <w:rFonts w:ascii="Myriad Pro" w:hAnsi="Myriad Pro"/>
        </w:rPr>
        <w:t>mjer</w:t>
      </w:r>
      <w:r w:rsidR="006D4ED8">
        <w:rPr>
          <w:rFonts w:ascii="Myriad Pro" w:hAnsi="Myriad Pro"/>
        </w:rPr>
        <w:t>om</w:t>
      </w:r>
      <w:r w:rsidR="006D4ED8" w:rsidRPr="006D4ED8">
        <w:rPr>
          <w:rFonts w:ascii="Myriad Pro" w:hAnsi="Myriad Pro"/>
        </w:rPr>
        <w:t xml:space="preserve"> za podršku</w:t>
      </w:r>
      <w:r w:rsidR="006D4ED8">
        <w:rPr>
          <w:rFonts w:ascii="Myriad Pro" w:hAnsi="Myriad Pro"/>
        </w:rPr>
        <w:t xml:space="preserve"> </w:t>
      </w:r>
      <w:r w:rsidR="00611F70">
        <w:rPr>
          <w:rFonts w:ascii="Myriad Pro" w:hAnsi="Myriad Pro"/>
        </w:rPr>
        <w:t>ko</w:t>
      </w:r>
      <w:r w:rsidR="007C78FA">
        <w:rPr>
          <w:rFonts w:ascii="Myriad Pro" w:hAnsi="Myriad Pro"/>
        </w:rPr>
        <w:t xml:space="preserve">ja </w:t>
      </w:r>
      <w:r w:rsidR="0067105B">
        <w:rPr>
          <w:rFonts w:ascii="Myriad Pro" w:hAnsi="Myriad Pro"/>
        </w:rPr>
        <w:t>postiže</w:t>
      </w:r>
      <w:r w:rsidR="005F4C7B">
        <w:rPr>
          <w:rFonts w:ascii="Myriad Pro" w:hAnsi="Myriad Pro"/>
        </w:rPr>
        <w:t xml:space="preserve"> v</w:t>
      </w:r>
      <w:r w:rsidR="007C78FA">
        <w:rPr>
          <w:rFonts w:ascii="Myriad Pro" w:hAnsi="Myriad Pro"/>
        </w:rPr>
        <w:t>eć</w:t>
      </w:r>
      <w:r w:rsidR="0067105B">
        <w:rPr>
          <w:rFonts w:ascii="Myriad Pro" w:hAnsi="Myriad Pro"/>
        </w:rPr>
        <w:t>u</w:t>
      </w:r>
      <w:r w:rsidR="007C78FA">
        <w:rPr>
          <w:rFonts w:ascii="Myriad Pro" w:hAnsi="Myriad Pro"/>
        </w:rPr>
        <w:t xml:space="preserve"> energijsk</w:t>
      </w:r>
      <w:r w:rsidR="0067105B">
        <w:rPr>
          <w:rFonts w:ascii="Myriad Pro" w:hAnsi="Myriad Pro"/>
        </w:rPr>
        <w:t>u</w:t>
      </w:r>
      <w:r w:rsidR="007C78FA">
        <w:rPr>
          <w:rFonts w:ascii="Myriad Pro" w:hAnsi="Myriad Pro"/>
        </w:rPr>
        <w:t xml:space="preserve"> efikasnost.</w:t>
      </w:r>
    </w:p>
    <w:p w14:paraId="696A44DB" w14:textId="77777777" w:rsidR="009676BC" w:rsidRPr="009676BC" w:rsidRDefault="009676BC" w:rsidP="009676BC">
      <w:pPr>
        <w:rPr>
          <w:rFonts w:ascii="Myriad Pro" w:hAnsi="Myriad Pro"/>
          <w:b/>
          <w:bCs/>
        </w:rPr>
      </w:pPr>
      <w:r w:rsidRPr="009676BC">
        <w:rPr>
          <w:rFonts w:ascii="Myriad Pro" w:hAnsi="Myriad Pro"/>
          <w:b/>
          <w:bCs/>
        </w:rPr>
        <w:t>Korak 3: Posjeta na terenu</w:t>
      </w:r>
    </w:p>
    <w:p w14:paraId="3CCDD154" w14:textId="77777777" w:rsidR="00A558E7" w:rsidRDefault="009676BC" w:rsidP="009676BC">
      <w:pPr>
        <w:jc w:val="both"/>
        <w:rPr>
          <w:rFonts w:ascii="Myriad Pro" w:hAnsi="Myriad Pro"/>
        </w:rPr>
      </w:pPr>
      <w:r>
        <w:rPr>
          <w:rFonts w:ascii="Myriad Pro" w:hAnsi="Myriad Pro"/>
        </w:rPr>
        <w:t>Predstavnici</w:t>
      </w:r>
      <w:r w:rsidRPr="009676BC">
        <w:rPr>
          <w:rFonts w:ascii="Myriad Pro" w:hAnsi="Myriad Pro"/>
        </w:rPr>
        <w:t xml:space="preserve"> UNDP-a će izvršiti terensku posjetu podnosiocima prijava koji su uspješno prošli provjeru ispunjenosti kriterija. Cilj terenske posjete je provjeriti da li su informacije naznačene u dostavljenoj prijavi i pratećoj dokumentaciji u skladu sa stvarnim stanjem na terenu. </w:t>
      </w:r>
    </w:p>
    <w:p w14:paraId="37485743" w14:textId="4D792D5B" w:rsidR="009676BC" w:rsidRPr="009676BC" w:rsidRDefault="009676BC" w:rsidP="009676BC">
      <w:pPr>
        <w:jc w:val="both"/>
        <w:rPr>
          <w:rFonts w:ascii="Myriad Pro" w:hAnsi="Myriad Pro"/>
        </w:rPr>
      </w:pPr>
      <w:r w:rsidRPr="009676BC">
        <w:rPr>
          <w:rFonts w:ascii="Myriad Pro" w:hAnsi="Myriad Pro"/>
        </w:rPr>
        <w:t>Nakon završene terenske provjere i pripremljenih zapisnika će biti donešena konačna odluka o odabiru prijava</w:t>
      </w:r>
      <w:r w:rsidR="00CA5731">
        <w:rPr>
          <w:rFonts w:ascii="Myriad Pro" w:hAnsi="Myriad Pro"/>
        </w:rPr>
        <w:t xml:space="preserve"> na javni poziv</w:t>
      </w:r>
      <w:r w:rsidRPr="009676BC">
        <w:rPr>
          <w:rFonts w:ascii="Myriad Pro" w:hAnsi="Myriad Pro"/>
        </w:rPr>
        <w:t xml:space="preserve">. </w:t>
      </w:r>
    </w:p>
    <w:p w14:paraId="595FDD29" w14:textId="0A301580" w:rsidR="00B30EAB" w:rsidRPr="00A878A4" w:rsidRDefault="00B30EAB" w:rsidP="00A878A4">
      <w:pPr>
        <w:pStyle w:val="Heading1"/>
        <w:rPr>
          <w:b/>
          <w:bCs/>
        </w:rPr>
      </w:pPr>
      <w:bookmarkStart w:id="33" w:name="_Toc108090764"/>
      <w:r w:rsidRPr="00A878A4">
        <w:rPr>
          <w:b/>
          <w:bCs/>
        </w:rPr>
        <w:lastRenderedPageBreak/>
        <w:t>OBAVIJEST O REZULTATIMA POZIVA</w:t>
      </w:r>
      <w:bookmarkEnd w:id="33"/>
    </w:p>
    <w:p w14:paraId="1A6FAF1B" w14:textId="258ABA24" w:rsidR="00B30EAB" w:rsidRPr="00B30EAB" w:rsidRDefault="00B30EAB" w:rsidP="00691E8B">
      <w:pPr>
        <w:spacing w:before="240"/>
        <w:jc w:val="both"/>
        <w:rPr>
          <w:rFonts w:ascii="Myriad Pro" w:hAnsi="Myriad Pro"/>
        </w:rPr>
      </w:pPr>
      <w:r w:rsidRPr="00B30EAB">
        <w:rPr>
          <w:rFonts w:ascii="Myriad Pro" w:hAnsi="Myriad Pro"/>
        </w:rPr>
        <w:t xml:space="preserve">Komisija za odabir će nakon ocjenjivanja pristiglih prijava napraviti listu odabranih </w:t>
      </w:r>
      <w:r w:rsidR="00865DDB">
        <w:rPr>
          <w:rFonts w:ascii="Myriad Pro" w:hAnsi="Myriad Pro"/>
        </w:rPr>
        <w:t xml:space="preserve">MSP </w:t>
      </w:r>
      <w:r w:rsidRPr="00B30EAB">
        <w:rPr>
          <w:rFonts w:ascii="Myriad Pro" w:hAnsi="Myriad Pro"/>
        </w:rPr>
        <w:t xml:space="preserve">koja će biti objavljena na web stranici www.ba.undp.org. </w:t>
      </w:r>
    </w:p>
    <w:p w14:paraId="776C940B" w14:textId="41AC0806" w:rsidR="00B30EAB" w:rsidRPr="00A878A4" w:rsidRDefault="00B30EAB" w:rsidP="0018216D">
      <w:pPr>
        <w:pStyle w:val="Heading1"/>
        <w:spacing w:after="240"/>
        <w:rPr>
          <w:b/>
          <w:bCs/>
        </w:rPr>
      </w:pPr>
      <w:bookmarkStart w:id="34" w:name="_Toc108090765"/>
      <w:r w:rsidRPr="00A878A4">
        <w:rPr>
          <w:b/>
          <w:bCs/>
        </w:rPr>
        <w:t>ODLUKA O DODJELI SREDSTAVA I POTPISIVANJE UGOVORA</w:t>
      </w:r>
      <w:bookmarkEnd w:id="34"/>
    </w:p>
    <w:p w14:paraId="72AF1961" w14:textId="74EEA11F" w:rsidR="00B30EAB" w:rsidRPr="00B30EAB" w:rsidRDefault="00B30EAB" w:rsidP="00A878A4">
      <w:pPr>
        <w:spacing w:before="240"/>
        <w:jc w:val="both"/>
        <w:rPr>
          <w:rFonts w:ascii="Myriad Pro" w:hAnsi="Myriad Pro"/>
        </w:rPr>
      </w:pPr>
      <w:r w:rsidRPr="00B30EAB">
        <w:rPr>
          <w:rFonts w:ascii="Myriad Pro" w:hAnsi="Myriad Pro"/>
        </w:rPr>
        <w:t>Nakon odluke o dodjeli sredstava po osnovu ovog javnog poziva, odabranim korisnicima će se na potpis dostaviti ugovor o dodjeli sredstava, u skladu sa UNDP-ovim pravilima, u kojem će se definisati obaveze te rokovi realizacije. UNDP će se obavezati da isplati sredstva u skladu s odabranim prijavama</w:t>
      </w:r>
      <w:r w:rsidR="009417F9">
        <w:rPr>
          <w:rFonts w:ascii="Myriad Pro" w:hAnsi="Myriad Pro"/>
        </w:rPr>
        <w:t xml:space="preserve"> </w:t>
      </w:r>
      <w:r w:rsidRPr="00B30EAB">
        <w:rPr>
          <w:rFonts w:ascii="Myriad Pro" w:hAnsi="Myriad Pro"/>
        </w:rPr>
        <w:t>i ugovorom, dok će se korisnici obavezati da će sve planove i obaveze</w:t>
      </w:r>
      <w:r w:rsidR="00D63DC2">
        <w:rPr>
          <w:rFonts w:ascii="Myriad Pro" w:hAnsi="Myriad Pro"/>
        </w:rPr>
        <w:t xml:space="preserve"> koje su naveli u prijavi i koje su ocjenjivane tokom evaluacije rea</w:t>
      </w:r>
      <w:r w:rsidR="00397A4D">
        <w:rPr>
          <w:rFonts w:ascii="Myriad Pro" w:hAnsi="Myriad Pro"/>
        </w:rPr>
        <w:t>lizirati.</w:t>
      </w:r>
      <w:r w:rsidRPr="00B30EAB">
        <w:rPr>
          <w:rFonts w:ascii="Myriad Pro" w:hAnsi="Myriad Pro"/>
        </w:rPr>
        <w:t xml:space="preserve"> Novčana sredstva koja će biti isplaćena odabranim korisnicima će biti uslovljena realizacijom projekta i ostvarenja njegovih rezultata. Ovi planovi i preuzete obaveze bit će predmet detaljnog praćenja i kontrole. </w:t>
      </w:r>
    </w:p>
    <w:p w14:paraId="007E5CBC" w14:textId="6C27CE8A" w:rsidR="00B30EAB" w:rsidRPr="00B30EAB" w:rsidRDefault="00B30EAB" w:rsidP="00B30EAB">
      <w:pPr>
        <w:jc w:val="both"/>
        <w:rPr>
          <w:rFonts w:ascii="Myriad Pro" w:hAnsi="Myriad Pro"/>
        </w:rPr>
      </w:pPr>
      <w:r w:rsidRPr="00B30EAB">
        <w:rPr>
          <w:rFonts w:ascii="Myriad Pro" w:hAnsi="Myriad Pro"/>
        </w:rPr>
        <w:t xml:space="preserve">Korisnici  sredstava podrške moraju osigurati održivost projekta, odnosno tokom razdoblja trajanja projekta moraju osigurati: </w:t>
      </w:r>
    </w:p>
    <w:p w14:paraId="0AB838D2" w14:textId="225DEC48" w:rsidR="00B30EAB" w:rsidRPr="00B30EAB" w:rsidRDefault="00B30EAB" w:rsidP="000529DD">
      <w:pPr>
        <w:spacing w:after="0"/>
        <w:jc w:val="both"/>
        <w:rPr>
          <w:rFonts w:ascii="Myriad Pro" w:hAnsi="Myriad Pro"/>
        </w:rPr>
      </w:pPr>
      <w:r w:rsidRPr="00B30EAB">
        <w:rPr>
          <w:rFonts w:ascii="Myriad Pro" w:hAnsi="Myriad Pro"/>
        </w:rPr>
        <w:t>•</w:t>
      </w:r>
      <w:r w:rsidRPr="00B30EAB">
        <w:rPr>
          <w:rFonts w:ascii="Myriad Pro" w:hAnsi="Myriad Pro"/>
        </w:rPr>
        <w:tab/>
        <w:t xml:space="preserve">zadržavanje istog broja radnika kao u vrijeme </w:t>
      </w:r>
      <w:r w:rsidR="00B40820">
        <w:rPr>
          <w:rFonts w:ascii="Myriad Pro" w:hAnsi="Myriad Pro"/>
        </w:rPr>
        <w:t>prijave</w:t>
      </w:r>
      <w:r w:rsidRPr="00B30EAB">
        <w:rPr>
          <w:rFonts w:ascii="Myriad Pro" w:hAnsi="Myriad Pro"/>
        </w:rPr>
        <w:t>;</w:t>
      </w:r>
    </w:p>
    <w:p w14:paraId="58687D52" w14:textId="77777777" w:rsidR="00B30EAB" w:rsidRPr="00B30EAB" w:rsidRDefault="00B30EAB" w:rsidP="000529DD">
      <w:pPr>
        <w:spacing w:after="0"/>
        <w:jc w:val="both"/>
        <w:rPr>
          <w:rFonts w:ascii="Myriad Pro" w:hAnsi="Myriad Pro"/>
        </w:rPr>
      </w:pPr>
      <w:r w:rsidRPr="00B30EAB">
        <w:rPr>
          <w:rFonts w:ascii="Myriad Pro" w:hAnsi="Myriad Pro"/>
        </w:rPr>
        <w:t>•</w:t>
      </w:r>
      <w:r w:rsidRPr="00B30EAB">
        <w:rPr>
          <w:rFonts w:ascii="Myriad Pro" w:hAnsi="Myriad Pro"/>
        </w:rPr>
        <w:tab/>
        <w:t xml:space="preserve">vlasništvo nad materijalnom ili nematerijalnom imovinom nabavljenom kao rezultat podrške ostaje nepromjenjeno, tj. korisnik ne smije prodavati, otuđivati, prebacivati ili na bilo koji drugi način izvršiti transfer nad vlasništvom nabavljenih stvari prema trećim fizičkim i pravnim licima minimalno 3 godine od završetka ugovora; </w:t>
      </w:r>
    </w:p>
    <w:p w14:paraId="3B9C9E80" w14:textId="77777777" w:rsidR="00B30EAB" w:rsidRPr="00B30EAB" w:rsidRDefault="00B30EAB" w:rsidP="000529DD">
      <w:pPr>
        <w:spacing w:after="0"/>
        <w:jc w:val="both"/>
        <w:rPr>
          <w:rFonts w:ascii="Myriad Pro" w:hAnsi="Myriad Pro"/>
        </w:rPr>
      </w:pPr>
      <w:r w:rsidRPr="00B30EAB">
        <w:rPr>
          <w:rFonts w:ascii="Myriad Pro" w:hAnsi="Myriad Pro"/>
        </w:rPr>
        <w:t>•</w:t>
      </w:r>
      <w:r w:rsidRPr="00B30EAB">
        <w:rPr>
          <w:rFonts w:ascii="Myriad Pro" w:hAnsi="Myriad Pro"/>
        </w:rPr>
        <w:tab/>
        <w:t>održavanje opreme i druge imovine nabavljene tokom projekta u skladu sa preporukama proizvođača i/ili dobavljača;</w:t>
      </w:r>
    </w:p>
    <w:p w14:paraId="4ADCF2B2" w14:textId="39B80AF5" w:rsidR="00A13322" w:rsidRDefault="00B30EAB" w:rsidP="000529DD">
      <w:pPr>
        <w:spacing w:after="0"/>
        <w:jc w:val="both"/>
        <w:rPr>
          <w:rFonts w:ascii="Myriad Pro" w:hAnsi="Myriad Pro"/>
        </w:rPr>
      </w:pPr>
      <w:r w:rsidRPr="00B30EAB">
        <w:rPr>
          <w:rFonts w:ascii="Myriad Pro" w:hAnsi="Myriad Pro"/>
        </w:rPr>
        <w:t>•</w:t>
      </w:r>
      <w:r w:rsidRPr="00B30EAB">
        <w:rPr>
          <w:rFonts w:ascii="Myriad Pro" w:hAnsi="Myriad Pro"/>
        </w:rPr>
        <w:tab/>
        <w:t>čuvanje cjelokupne dokumentacije koja se odnosi na ugovor sa UNDP od dana sklapanja najmanje 3 godine nakon implementacije projekta.</w:t>
      </w:r>
    </w:p>
    <w:p w14:paraId="3DB5E8BD" w14:textId="77777777" w:rsidR="00FD3889" w:rsidRDefault="00FD3889" w:rsidP="000529DD">
      <w:pPr>
        <w:spacing w:after="0"/>
        <w:jc w:val="both"/>
        <w:rPr>
          <w:rFonts w:ascii="Myriad Pro" w:hAnsi="Myriad Pro"/>
        </w:rPr>
      </w:pPr>
    </w:p>
    <w:p w14:paraId="6DB4FAD7" w14:textId="370F675E" w:rsidR="00A13322" w:rsidRPr="009242C8" w:rsidRDefault="009242C8" w:rsidP="009242C8">
      <w:pPr>
        <w:pStyle w:val="Heading1"/>
        <w:rPr>
          <w:b/>
          <w:bCs/>
        </w:rPr>
      </w:pPr>
      <w:bookmarkStart w:id="35" w:name="_Toc108090766"/>
      <w:r w:rsidRPr="009242C8">
        <w:rPr>
          <w:b/>
          <w:bCs/>
        </w:rPr>
        <w:t>IZVJEŠTAVANJE I PRAVDANJE TROŠKOVA</w:t>
      </w:r>
      <w:bookmarkEnd w:id="35"/>
    </w:p>
    <w:p w14:paraId="59435EF3" w14:textId="61EEEBE5" w:rsidR="009242C8" w:rsidRDefault="009242C8" w:rsidP="000529DD">
      <w:pPr>
        <w:spacing w:after="0"/>
        <w:jc w:val="both"/>
        <w:rPr>
          <w:rFonts w:ascii="Myriad Pro" w:hAnsi="Myriad Pro"/>
        </w:rPr>
      </w:pPr>
    </w:p>
    <w:p w14:paraId="25DC9D10" w14:textId="1406D729" w:rsidR="009242C8" w:rsidRDefault="00C34254" w:rsidP="000529DD">
      <w:pPr>
        <w:spacing w:after="0"/>
        <w:jc w:val="both"/>
        <w:rPr>
          <w:rFonts w:ascii="Myriad Pro" w:hAnsi="Myriad Pro"/>
        </w:rPr>
      </w:pPr>
      <w:r>
        <w:rPr>
          <w:rFonts w:ascii="Myriad Pro" w:hAnsi="Myriad Pro"/>
        </w:rPr>
        <w:t xml:space="preserve">Odabrani korisnici </w:t>
      </w:r>
      <w:r w:rsidR="009503A5">
        <w:rPr>
          <w:rFonts w:ascii="Myriad Pro" w:hAnsi="Myriad Pro"/>
        </w:rPr>
        <w:t>sredstava finan</w:t>
      </w:r>
      <w:r w:rsidR="004734B7">
        <w:rPr>
          <w:rFonts w:ascii="Myriad Pro" w:hAnsi="Myriad Pro"/>
        </w:rPr>
        <w:t xml:space="preserve">sijske podrške su dužni izvršiti izvještavanje o napretku provođenja predmetnog projekta, uključujući izvještaje o napretku i završni tehnički izvještaj. Izvještaji o napretku trebaju sadržavati sve pojedinosti o aktivnostima i dokaze vezane </w:t>
      </w:r>
      <w:r w:rsidR="00FD588E">
        <w:rPr>
          <w:rFonts w:ascii="Myriad Pro" w:hAnsi="Myriad Pro"/>
        </w:rPr>
        <w:t>uz provođenje predmetnog projekta.</w:t>
      </w:r>
    </w:p>
    <w:p w14:paraId="65790E7E" w14:textId="702DE65D" w:rsidR="00FD588E" w:rsidRDefault="00FD588E" w:rsidP="000529DD">
      <w:pPr>
        <w:spacing w:after="0"/>
        <w:jc w:val="both"/>
        <w:rPr>
          <w:rFonts w:ascii="Myriad Pro" w:hAnsi="Myriad Pro"/>
        </w:rPr>
      </w:pPr>
    </w:p>
    <w:p w14:paraId="2BEB81E3" w14:textId="56680F92" w:rsidR="00FD588E" w:rsidRDefault="00FD588E" w:rsidP="000529DD">
      <w:pPr>
        <w:spacing w:after="0"/>
        <w:jc w:val="both"/>
        <w:rPr>
          <w:rFonts w:ascii="Myriad Pro" w:hAnsi="Myriad Pro"/>
        </w:rPr>
      </w:pPr>
      <w:r>
        <w:rPr>
          <w:rFonts w:ascii="Myriad Pro" w:hAnsi="Myriad Pro"/>
        </w:rPr>
        <w:lastRenderedPageBreak/>
        <w:t>Uz izvještaje je potrebno dostaviti i dokumentaciju koja p</w:t>
      </w:r>
      <w:r w:rsidR="00584791">
        <w:rPr>
          <w:rFonts w:ascii="Myriad Pro" w:hAnsi="Myriad Pro"/>
        </w:rPr>
        <w:t xml:space="preserve">otkrepljuje realizaciju ciljeva postavljenih u Ugovoru </w:t>
      </w:r>
      <w:r w:rsidR="00DD3C4A">
        <w:rPr>
          <w:rFonts w:ascii="Myriad Pro" w:hAnsi="Myriad Pro"/>
        </w:rPr>
        <w:t>o finansijskoj podršci kao što su:</w:t>
      </w:r>
    </w:p>
    <w:p w14:paraId="712A3824" w14:textId="5DD51C9D" w:rsidR="00DD3C4A" w:rsidRDefault="00DD3C4A" w:rsidP="00DD3C4A">
      <w:pPr>
        <w:pStyle w:val="ListParagraph"/>
        <w:numPr>
          <w:ilvl w:val="0"/>
          <w:numId w:val="35"/>
        </w:numPr>
        <w:spacing w:after="0"/>
        <w:jc w:val="both"/>
        <w:rPr>
          <w:rFonts w:ascii="Myriad Pro" w:hAnsi="Myriad Pro"/>
        </w:rPr>
      </w:pPr>
      <w:r>
        <w:rPr>
          <w:rFonts w:ascii="Myriad Pro" w:hAnsi="Myriad Pro"/>
        </w:rPr>
        <w:t>Lista osiguranih lica za obveznika ili poresko uvjerenje o zaposlenim izdato od nadležne Poreske uprave ne starije od 30 dana od datuma podnošenja izvještaja;</w:t>
      </w:r>
    </w:p>
    <w:p w14:paraId="53B7A0A8" w14:textId="2152C4A9" w:rsidR="00DD3C4A" w:rsidRDefault="00AD279C" w:rsidP="00DD3C4A">
      <w:pPr>
        <w:pStyle w:val="ListParagraph"/>
        <w:numPr>
          <w:ilvl w:val="0"/>
          <w:numId w:val="35"/>
        </w:numPr>
        <w:spacing w:after="0"/>
        <w:jc w:val="both"/>
        <w:rPr>
          <w:rFonts w:ascii="Myriad Pro" w:hAnsi="Myriad Pro"/>
        </w:rPr>
      </w:pPr>
      <w:r>
        <w:rPr>
          <w:rFonts w:ascii="Myriad Pro" w:hAnsi="Myriad Pro"/>
        </w:rPr>
        <w:t>Kopije finansijskih izvještaja za 2021.</w:t>
      </w:r>
      <w:r w:rsidR="00595840">
        <w:rPr>
          <w:rFonts w:ascii="Myriad Pro" w:hAnsi="Myriad Pro"/>
        </w:rPr>
        <w:t xml:space="preserve"> godinu (bilanse stanja i uspjeha);</w:t>
      </w:r>
    </w:p>
    <w:p w14:paraId="7F4F5AF0" w14:textId="5F7A7156" w:rsidR="00595840" w:rsidRDefault="00595840" w:rsidP="00DD3C4A">
      <w:pPr>
        <w:pStyle w:val="ListParagraph"/>
        <w:numPr>
          <w:ilvl w:val="0"/>
          <w:numId w:val="35"/>
        </w:numPr>
        <w:spacing w:after="0"/>
        <w:jc w:val="both"/>
        <w:rPr>
          <w:rFonts w:ascii="Myriad Pro" w:hAnsi="Myriad Pro"/>
        </w:rPr>
      </w:pPr>
      <w:r>
        <w:rPr>
          <w:rFonts w:ascii="Myriad Pro" w:hAnsi="Myriad Pro"/>
        </w:rPr>
        <w:t>Prateću dokumentaciju kojom se dokazuje realizacija</w:t>
      </w:r>
      <w:r w:rsidR="00532BF0">
        <w:rPr>
          <w:rFonts w:ascii="Myriad Pro" w:hAnsi="Myriad Pro"/>
        </w:rPr>
        <w:t xml:space="preserve"> projektnih aktivnosti i utrošak sredstava.</w:t>
      </w:r>
    </w:p>
    <w:p w14:paraId="775AD64B" w14:textId="2734BEF0" w:rsidR="00532BF0" w:rsidRDefault="00532BF0" w:rsidP="00532BF0">
      <w:pPr>
        <w:spacing w:after="0"/>
        <w:jc w:val="both"/>
        <w:rPr>
          <w:rFonts w:ascii="Myriad Pro" w:hAnsi="Myriad Pro"/>
        </w:rPr>
      </w:pPr>
    </w:p>
    <w:p w14:paraId="54570C94" w14:textId="2D772259" w:rsidR="00045999" w:rsidRDefault="00532BF0" w:rsidP="00532BF0">
      <w:pPr>
        <w:spacing w:after="0"/>
        <w:jc w:val="both"/>
        <w:rPr>
          <w:rFonts w:ascii="Myriad Pro" w:hAnsi="Myriad Pro"/>
        </w:rPr>
      </w:pPr>
      <w:r>
        <w:rPr>
          <w:rFonts w:ascii="Myriad Pro" w:hAnsi="Myriad Pro"/>
        </w:rPr>
        <w:t xml:space="preserve">Pravdanje troškova za predmetnu investiciju će se vršiti </w:t>
      </w:r>
      <w:r w:rsidR="00837E34">
        <w:rPr>
          <w:rFonts w:ascii="Myriad Pro" w:hAnsi="Myriad Pro"/>
        </w:rPr>
        <w:t xml:space="preserve">putem finansijskog izvještaja i odgovarajuće dokumentacije, čiji datumi izdavanja mogu biti samo poslije </w:t>
      </w:r>
      <w:r w:rsidR="00045999">
        <w:rPr>
          <w:rFonts w:ascii="Myriad Pro" w:hAnsi="Myriad Pro"/>
        </w:rPr>
        <w:t>datuma potpisivanje Ugovora.</w:t>
      </w:r>
      <w:r w:rsidR="00BE4EEC">
        <w:rPr>
          <w:rFonts w:ascii="Myriad Pro" w:hAnsi="Myriad Pro"/>
        </w:rPr>
        <w:t xml:space="preserve"> </w:t>
      </w:r>
      <w:r w:rsidR="00045999">
        <w:rPr>
          <w:rFonts w:ascii="Myriad Pro" w:hAnsi="Myriad Pro"/>
        </w:rPr>
        <w:t>Sve uplate vezane za investiciju i ugovor sa UNDP se moraju vršiti isključivo putem bankovnog računa (100%) i moraju imati dokaz o plaćanju</w:t>
      </w:r>
      <w:r w:rsidR="001F1CEB">
        <w:rPr>
          <w:rFonts w:ascii="Myriad Pro" w:hAnsi="Myriad Pro"/>
        </w:rPr>
        <w:t>. Goto</w:t>
      </w:r>
      <w:r w:rsidR="004004F4">
        <w:rPr>
          <w:rFonts w:ascii="Myriad Pro" w:hAnsi="Myriad Pro"/>
        </w:rPr>
        <w:t>vinska plaćanja, kompenzacije i ostali vidovi plaćanja se neće prihvaćati. Finansijski izvještaj</w:t>
      </w:r>
      <w:r w:rsidR="00BE4EEC">
        <w:rPr>
          <w:rFonts w:ascii="Myriad Pro" w:hAnsi="Myriad Pro"/>
        </w:rPr>
        <w:t xml:space="preserve"> mora pratiti originalna dokumentacija za pravdanje troškova (fakture, predračuni/ponude, otpremnice, carinske deklaracije, bankovni izvodi, nalozi za plaćanje i slično).</w:t>
      </w:r>
    </w:p>
    <w:p w14:paraId="36FE2A2D" w14:textId="4FA4CDD3" w:rsidR="00BE4EEC" w:rsidRDefault="00BE4EEC" w:rsidP="00532BF0">
      <w:pPr>
        <w:spacing w:after="0"/>
        <w:jc w:val="both"/>
        <w:rPr>
          <w:rFonts w:ascii="Myriad Pro" w:hAnsi="Myriad Pro"/>
        </w:rPr>
      </w:pPr>
    </w:p>
    <w:p w14:paraId="0078EA74" w14:textId="443D50B8" w:rsidR="00BE4EEC" w:rsidRDefault="00BE4EEC" w:rsidP="00532BF0">
      <w:pPr>
        <w:spacing w:after="0"/>
        <w:jc w:val="both"/>
        <w:rPr>
          <w:rFonts w:ascii="Myriad Pro" w:hAnsi="Myriad Pro"/>
        </w:rPr>
      </w:pPr>
      <w:r>
        <w:rPr>
          <w:rFonts w:ascii="Myriad Pro" w:hAnsi="Myriad Pro"/>
        </w:rPr>
        <w:t>Detaljne informacije o načinu i dinamici izvještavanja i pravdanja troškova korisnici će dobiti nakon potpisivanja ugovora o finansijskog podršci.</w:t>
      </w:r>
    </w:p>
    <w:p w14:paraId="7F4E6A53" w14:textId="7E51EDEE" w:rsidR="00D032C1" w:rsidRDefault="00D032C1" w:rsidP="00532BF0">
      <w:pPr>
        <w:spacing w:after="0"/>
        <w:jc w:val="both"/>
        <w:rPr>
          <w:rFonts w:ascii="Myriad Pro" w:hAnsi="Myriad Pro"/>
        </w:rPr>
      </w:pPr>
    </w:p>
    <w:p w14:paraId="434D9299" w14:textId="33B5D2F9" w:rsidR="00B30EAB" w:rsidRPr="00A878A4" w:rsidRDefault="00B30EAB" w:rsidP="00A878A4">
      <w:pPr>
        <w:pStyle w:val="Heading1"/>
        <w:rPr>
          <w:b/>
          <w:bCs/>
        </w:rPr>
      </w:pPr>
      <w:bookmarkStart w:id="36" w:name="_Toc108090767"/>
      <w:r w:rsidRPr="00A878A4">
        <w:rPr>
          <w:b/>
          <w:bCs/>
        </w:rPr>
        <w:t>KONTROLA REALIZACIJE INVESTICIJE I PRAĆENJE</w:t>
      </w:r>
      <w:bookmarkEnd w:id="36"/>
    </w:p>
    <w:p w14:paraId="11FDDC37" w14:textId="77777777" w:rsidR="00B30EAB" w:rsidRPr="00B30EAB" w:rsidRDefault="00B30EAB" w:rsidP="00B30EAB">
      <w:pPr>
        <w:jc w:val="both"/>
        <w:rPr>
          <w:rFonts w:ascii="Myriad Pro" w:hAnsi="Myriad Pro"/>
        </w:rPr>
      </w:pPr>
    </w:p>
    <w:p w14:paraId="52F5DB48" w14:textId="7D2E907F" w:rsidR="00B30EAB" w:rsidRPr="00B30EAB" w:rsidRDefault="00B30EAB" w:rsidP="00B30EAB">
      <w:pPr>
        <w:jc w:val="both"/>
        <w:rPr>
          <w:rFonts w:ascii="Myriad Pro" w:hAnsi="Myriad Pro"/>
        </w:rPr>
      </w:pPr>
      <w:r w:rsidRPr="00B30EAB">
        <w:rPr>
          <w:rFonts w:ascii="Myriad Pro" w:hAnsi="Myriad Pro"/>
        </w:rPr>
        <w:t>Komisija sačinjena od predstavnika projekta</w:t>
      </w:r>
      <w:r w:rsidR="00A86D1A">
        <w:rPr>
          <w:rFonts w:ascii="Myriad Pro" w:hAnsi="Myriad Pro"/>
        </w:rPr>
        <w:t xml:space="preserve"> </w:t>
      </w:r>
      <w:r w:rsidRPr="00B30EAB">
        <w:rPr>
          <w:rFonts w:ascii="Myriad Pro" w:hAnsi="Myriad Pro"/>
        </w:rPr>
        <w:t>će provoditi detaljno praćenje provedbe odobrenih investicija. Podnosilac prijav</w:t>
      </w:r>
      <w:r w:rsidR="00A86D1A">
        <w:rPr>
          <w:rFonts w:ascii="Myriad Pro" w:hAnsi="Myriad Pro"/>
        </w:rPr>
        <w:t>e</w:t>
      </w:r>
      <w:r w:rsidRPr="00B30EAB">
        <w:rPr>
          <w:rFonts w:ascii="Myriad Pro" w:hAnsi="Myriad Pro"/>
        </w:rPr>
        <w:t xml:space="preserve"> se svojim potpisom na prijavi za ovaj javni poziv obavezuje da će omogućiti neometan i cjelovit pristup dokumentaciji, poslovnom prostoru i ostalim relevantnim objektima i opremi, kako bi se mogao utvrditi stvarni stepen provedbe investicije. Svrha takvih posjeta s jedne strane je provjera realizacije investicije u skladu sa dogovorenim planovima, provjera postojanje opreme, mašina i objekata koji su predmet investicije, njihove ispravnosti i namjenskog korištenja, itd. S druge strane, posjete služe za prikupljanje informacija i podataka o izvršenju i učinku investicije u smislu </w:t>
      </w:r>
      <w:r w:rsidR="00A1675D">
        <w:rPr>
          <w:rFonts w:ascii="Myriad Pro" w:hAnsi="Myriad Pro"/>
        </w:rPr>
        <w:t>povećanja produktivnosti, smanjenja troškova</w:t>
      </w:r>
      <w:r w:rsidRPr="00B30EAB">
        <w:rPr>
          <w:rFonts w:ascii="Myriad Pro" w:hAnsi="Myriad Pro"/>
        </w:rPr>
        <w:t xml:space="preserve"> kao i povećanja prihoda i profitabilnosti.</w:t>
      </w:r>
    </w:p>
    <w:p w14:paraId="680FC884" w14:textId="15188B60" w:rsidR="00B30EAB" w:rsidRDefault="00A1675D" w:rsidP="00B30EAB">
      <w:pPr>
        <w:jc w:val="both"/>
        <w:rPr>
          <w:rFonts w:ascii="Myriad Pro" w:hAnsi="Myriad Pro"/>
        </w:rPr>
      </w:pPr>
      <w:r>
        <w:rPr>
          <w:rFonts w:ascii="Myriad Pro" w:hAnsi="Myriad Pro"/>
        </w:rPr>
        <w:t xml:space="preserve">Korisnik </w:t>
      </w:r>
      <w:r w:rsidR="00B30EAB" w:rsidRPr="00B30EAB">
        <w:rPr>
          <w:rFonts w:ascii="Myriad Pro" w:hAnsi="Myriad Pro"/>
        </w:rPr>
        <w:t xml:space="preserve">je dužan sarađivati sa projektnim osobljem i komisijama za praćenje prilikom terenskih posjeta, kao i pružati potrebne informacije i dokumentaciju o samom poslovanju korisnika i uticaju provedene investicije na poslovanje korisnika. </w:t>
      </w:r>
    </w:p>
    <w:p w14:paraId="69A7937A" w14:textId="693E9E48" w:rsidR="00340FBE" w:rsidRDefault="00340FBE" w:rsidP="00B30EAB">
      <w:pPr>
        <w:jc w:val="both"/>
        <w:rPr>
          <w:rFonts w:ascii="Myriad Pro" w:hAnsi="Myriad Pro"/>
        </w:rPr>
      </w:pPr>
      <w:r>
        <w:rPr>
          <w:rFonts w:ascii="Myriad Pro" w:hAnsi="Myriad Pro"/>
        </w:rPr>
        <w:t xml:space="preserve">Sve zloupotrebe odobrenih projektnih sredstava će biti istražene i po potrebi sankcionisane u saradnji sa nadležnim </w:t>
      </w:r>
      <w:r w:rsidR="00E86B54">
        <w:rPr>
          <w:rFonts w:ascii="Myriad Pro" w:hAnsi="Myriad Pro"/>
        </w:rPr>
        <w:t>institucijama BiH, entiteta i drugih nivoa vlasti.</w:t>
      </w:r>
    </w:p>
    <w:p w14:paraId="00C80404" w14:textId="46A3D2D7" w:rsidR="00B30EAB" w:rsidRPr="00A878A4" w:rsidRDefault="00B30EAB" w:rsidP="00A878A4">
      <w:pPr>
        <w:pStyle w:val="Heading1"/>
        <w:rPr>
          <w:b/>
          <w:bCs/>
        </w:rPr>
      </w:pPr>
      <w:bookmarkStart w:id="37" w:name="_Toc108090768"/>
      <w:r w:rsidRPr="00A878A4">
        <w:rPr>
          <w:b/>
          <w:bCs/>
        </w:rPr>
        <w:lastRenderedPageBreak/>
        <w:t>IZMJENE I/ILI ISPRAVKE JAVNOG POZIVA</w:t>
      </w:r>
      <w:bookmarkEnd w:id="37"/>
    </w:p>
    <w:p w14:paraId="144EB278" w14:textId="77777777" w:rsidR="00B30EAB" w:rsidRPr="00B30EAB" w:rsidRDefault="00B30EAB" w:rsidP="00B30EAB">
      <w:pPr>
        <w:jc w:val="both"/>
        <w:rPr>
          <w:rFonts w:ascii="Myriad Pro" w:hAnsi="Myriad Pro"/>
        </w:rPr>
      </w:pPr>
    </w:p>
    <w:p w14:paraId="2A217518" w14:textId="637F9B39" w:rsidR="00B30EAB" w:rsidRDefault="00B30EAB" w:rsidP="00B30EAB">
      <w:pPr>
        <w:jc w:val="both"/>
        <w:rPr>
          <w:rFonts w:ascii="Myriad Pro" w:hAnsi="Myriad Pro"/>
        </w:rPr>
      </w:pPr>
      <w:r w:rsidRPr="00B30EAB">
        <w:rPr>
          <w:rFonts w:ascii="Myriad Pro" w:hAnsi="Myriad Pro"/>
        </w:rPr>
        <w:t xml:space="preserve">Javni poziv je moguće izmijeniti ili ispraviti najkasnije do </w:t>
      </w:r>
      <w:r w:rsidR="00BE416E">
        <w:rPr>
          <w:rFonts w:ascii="Myriad Pro" w:hAnsi="Myriad Pro"/>
        </w:rPr>
        <w:t>2</w:t>
      </w:r>
      <w:r w:rsidR="00A9049C">
        <w:rPr>
          <w:rFonts w:ascii="Myriad Pro" w:hAnsi="Myriad Pro"/>
        </w:rPr>
        <w:t>9</w:t>
      </w:r>
      <w:r w:rsidRPr="00B30EAB">
        <w:rPr>
          <w:rFonts w:ascii="Myriad Pro" w:hAnsi="Myriad Pro"/>
        </w:rPr>
        <w:t>.0</w:t>
      </w:r>
      <w:r w:rsidR="00874DDE">
        <w:rPr>
          <w:rFonts w:ascii="Myriad Pro" w:hAnsi="Myriad Pro"/>
        </w:rPr>
        <w:t>7</w:t>
      </w:r>
      <w:r w:rsidRPr="00B30EAB">
        <w:rPr>
          <w:rFonts w:ascii="Myriad Pro" w:hAnsi="Myriad Pro"/>
        </w:rPr>
        <w:t>.2022. godine. Izmjena i/ili ispravak Javnog poziva objavljuje se na web stranicama na kojima je isti objavljen.</w:t>
      </w:r>
    </w:p>
    <w:p w14:paraId="34EA6C8D" w14:textId="77777777" w:rsidR="00CA6766" w:rsidRDefault="00CA6766" w:rsidP="00B30EAB">
      <w:pPr>
        <w:jc w:val="both"/>
        <w:rPr>
          <w:rFonts w:ascii="Myriad Pro" w:hAnsi="Myriad Pro"/>
        </w:rPr>
      </w:pPr>
    </w:p>
    <w:p w14:paraId="68F5B30A" w14:textId="0AD091AF" w:rsidR="00B30EAB" w:rsidRPr="00A878A4" w:rsidRDefault="00B30EAB" w:rsidP="00A878A4">
      <w:pPr>
        <w:pStyle w:val="Heading1"/>
        <w:rPr>
          <w:b/>
          <w:bCs/>
        </w:rPr>
      </w:pPr>
      <w:bookmarkStart w:id="38" w:name="_Toc108090769"/>
      <w:r w:rsidRPr="00A878A4">
        <w:rPr>
          <w:b/>
          <w:bCs/>
        </w:rPr>
        <w:t>PRILOZI</w:t>
      </w:r>
      <w:bookmarkEnd w:id="38"/>
    </w:p>
    <w:p w14:paraId="34E26F75" w14:textId="77777777" w:rsidR="00B30EAB" w:rsidRPr="00B30EAB" w:rsidRDefault="00B30EAB" w:rsidP="00B30EAB">
      <w:pPr>
        <w:jc w:val="both"/>
        <w:rPr>
          <w:rFonts w:ascii="Myriad Pro" w:hAnsi="Myriad Pro"/>
        </w:rPr>
      </w:pPr>
    </w:p>
    <w:p w14:paraId="3D5B63F4" w14:textId="77777777" w:rsidR="00EF3FF9" w:rsidRPr="00EF3FF9" w:rsidRDefault="00EF3FF9" w:rsidP="00EF3FF9">
      <w:pPr>
        <w:pStyle w:val="Tekst"/>
        <w:spacing w:before="0" w:after="0" w:line="240" w:lineRule="auto"/>
        <w:rPr>
          <w:rFonts w:ascii="Myriad Pro" w:hAnsi="Myriad Pro" w:cs="Times New Roman"/>
          <w:b/>
          <w:bCs/>
          <w:lang w:val="hr-HR"/>
        </w:rPr>
      </w:pPr>
      <w:r w:rsidRPr="00EF3FF9">
        <w:rPr>
          <w:rFonts w:ascii="Myriad Pro" w:hAnsi="Myriad Pro" w:cs="Times New Roman"/>
          <w:b/>
          <w:bCs/>
          <w:lang w:val="hr-HR"/>
        </w:rPr>
        <w:t>Prilog 1. Obrazac za prijavu na javni poziv</w:t>
      </w:r>
    </w:p>
    <w:p w14:paraId="538F7E64" w14:textId="3D1C2FFF" w:rsidR="00EF3FF9" w:rsidRDefault="00EF3FF9" w:rsidP="00EF3FF9">
      <w:pPr>
        <w:pStyle w:val="Tekst"/>
        <w:spacing w:before="0" w:after="0" w:line="240" w:lineRule="auto"/>
        <w:rPr>
          <w:rFonts w:ascii="Myriad Pro" w:hAnsi="Myriad Pro" w:cs="Times New Roman"/>
          <w:lang w:val="hr-HR"/>
        </w:rPr>
      </w:pPr>
      <w:r w:rsidRPr="00EF3FF9">
        <w:rPr>
          <w:rFonts w:ascii="Myriad Pro" w:hAnsi="Myriad Pro" w:cs="Times New Roman"/>
          <w:lang w:val="hr-HR"/>
        </w:rPr>
        <w:t xml:space="preserve">Ovaj dokument je dostupan kao poseban Word dokument i može se pronaći u sekciji Prilozi. </w:t>
      </w:r>
    </w:p>
    <w:p w14:paraId="69EBA77E" w14:textId="77777777" w:rsidR="00EF3FF9" w:rsidRPr="00EF3FF9" w:rsidRDefault="00EF3FF9" w:rsidP="00EF3FF9">
      <w:pPr>
        <w:pStyle w:val="Tekst"/>
        <w:spacing w:before="0" w:after="0" w:line="240" w:lineRule="auto"/>
        <w:rPr>
          <w:rFonts w:ascii="Myriad Pro" w:hAnsi="Myriad Pro" w:cs="Times New Roman"/>
          <w:lang w:val="hr-HR"/>
        </w:rPr>
      </w:pPr>
    </w:p>
    <w:p w14:paraId="42F09679" w14:textId="77777777" w:rsidR="00EF3FF9" w:rsidRPr="00EF3FF9" w:rsidRDefault="00EF3FF9" w:rsidP="00296A3C">
      <w:pPr>
        <w:pStyle w:val="Tekst"/>
        <w:spacing w:before="0" w:after="0" w:line="240" w:lineRule="auto"/>
        <w:jc w:val="left"/>
        <w:rPr>
          <w:rFonts w:ascii="Myriad Pro" w:hAnsi="Myriad Pro" w:cs="Times New Roman"/>
          <w:b/>
          <w:bCs/>
          <w:lang w:val="hr-HR"/>
        </w:rPr>
      </w:pPr>
      <w:r w:rsidRPr="00EF3FF9">
        <w:rPr>
          <w:rFonts w:ascii="Myriad Pro" w:hAnsi="Myriad Pro" w:cs="Times New Roman"/>
          <w:b/>
          <w:bCs/>
          <w:lang w:val="hr-HR"/>
        </w:rPr>
        <w:t xml:space="preserve">Prilog 2. </w:t>
      </w:r>
      <w:bookmarkStart w:id="39" w:name="_Toc535564073"/>
      <w:r w:rsidRPr="00EF3FF9">
        <w:rPr>
          <w:rFonts w:ascii="Myriad Pro" w:hAnsi="Myriad Pro" w:cs="Times New Roman"/>
          <w:b/>
          <w:bCs/>
          <w:lang w:val="hr-HR"/>
        </w:rPr>
        <w:t xml:space="preserve">Pismo namjere sa maksimalnim dostupnim i planiranim procentualnim iznosom sufinansiranja </w:t>
      </w:r>
    </w:p>
    <w:p w14:paraId="263879F2" w14:textId="532EF918" w:rsidR="00EF3FF9" w:rsidRDefault="00EF3FF9" w:rsidP="00EF3FF9">
      <w:pPr>
        <w:pStyle w:val="Tekst"/>
        <w:spacing w:before="0" w:after="0" w:line="240" w:lineRule="auto"/>
        <w:rPr>
          <w:rFonts w:ascii="Myriad Pro" w:hAnsi="Myriad Pro" w:cs="Times New Roman"/>
          <w:lang w:val="hr-HR"/>
        </w:rPr>
      </w:pPr>
      <w:r w:rsidRPr="00EF3FF9">
        <w:rPr>
          <w:rFonts w:ascii="Myriad Pro" w:hAnsi="Myriad Pro" w:cs="Times New Roman"/>
          <w:lang w:val="hr-HR"/>
        </w:rPr>
        <w:t xml:space="preserve">Ovaj dokument je dostupan kao poseban Word dokument i može se pronaći u sekciji Prilozi. </w:t>
      </w:r>
      <w:bookmarkEnd w:id="39"/>
    </w:p>
    <w:p w14:paraId="264DE428" w14:textId="77777777" w:rsidR="00EF3FF9" w:rsidRPr="00EF3FF9" w:rsidRDefault="00EF3FF9" w:rsidP="00EF3FF9">
      <w:pPr>
        <w:pStyle w:val="Tekst"/>
        <w:spacing w:before="0" w:after="0" w:line="240" w:lineRule="auto"/>
        <w:rPr>
          <w:rFonts w:ascii="Myriad Pro" w:hAnsi="Myriad Pro" w:cs="Times New Roman"/>
          <w:lang w:val="hr-HR"/>
        </w:rPr>
      </w:pPr>
    </w:p>
    <w:p w14:paraId="5FAB1107" w14:textId="77777777" w:rsidR="00EF3FF9" w:rsidRPr="000448CE" w:rsidRDefault="00EF3FF9" w:rsidP="00EF3FF9">
      <w:pPr>
        <w:pStyle w:val="Tekst"/>
        <w:spacing w:before="0" w:after="0" w:line="240" w:lineRule="auto"/>
        <w:rPr>
          <w:rFonts w:ascii="Myriad Pro" w:hAnsi="Myriad Pro" w:cs="Times New Roman"/>
          <w:b/>
          <w:bCs/>
          <w:lang w:val="hr-HR"/>
        </w:rPr>
      </w:pPr>
      <w:r w:rsidRPr="000448CE">
        <w:rPr>
          <w:rFonts w:ascii="Myriad Pro" w:hAnsi="Myriad Pro" w:cs="Times New Roman"/>
          <w:b/>
          <w:bCs/>
          <w:lang w:val="hr-HR"/>
        </w:rPr>
        <w:t>Prilog 3. Lista za provjeru dostavljene dokumentacije</w:t>
      </w:r>
      <w:bookmarkStart w:id="40" w:name="_Toc535564075"/>
    </w:p>
    <w:p w14:paraId="40B92AC3" w14:textId="77777777" w:rsidR="00EF3FF9" w:rsidRPr="00EF3FF9" w:rsidRDefault="00EF3FF9" w:rsidP="00EF3FF9">
      <w:pPr>
        <w:pStyle w:val="Tekst"/>
        <w:spacing w:before="0" w:after="0" w:line="240" w:lineRule="auto"/>
        <w:rPr>
          <w:rFonts w:ascii="Myriad Pro" w:hAnsi="Myriad Pro" w:cs="Times New Roman"/>
          <w:lang w:val="hr-HR"/>
        </w:rPr>
      </w:pPr>
      <w:r w:rsidRPr="00EF3FF9">
        <w:rPr>
          <w:rFonts w:ascii="Myriad Pro" w:hAnsi="Myriad Pro" w:cs="Times New Roman"/>
          <w:lang w:val="hr-HR"/>
        </w:rPr>
        <w:t>Ovaj dokument je dostupan kao poseban Word dokument i može se pronaći u sekciji Prilozi.</w:t>
      </w:r>
    </w:p>
    <w:p w14:paraId="1AAA3FED" w14:textId="77777777" w:rsidR="00EF3FF9" w:rsidRPr="00EF3FF9" w:rsidRDefault="00EF3FF9" w:rsidP="00EF3FF9">
      <w:pPr>
        <w:pStyle w:val="Tekst"/>
        <w:spacing w:before="0" w:after="0" w:line="240" w:lineRule="auto"/>
        <w:rPr>
          <w:rFonts w:ascii="Myriad Pro" w:hAnsi="Myriad Pro" w:cs="Times New Roman"/>
          <w:lang w:val="hr-HR"/>
        </w:rPr>
      </w:pPr>
    </w:p>
    <w:p w14:paraId="10632CB6" w14:textId="77777777" w:rsidR="00EF3FF9" w:rsidRPr="000448CE" w:rsidRDefault="00EF3FF9" w:rsidP="00EF3FF9">
      <w:pPr>
        <w:pStyle w:val="Tekst"/>
        <w:spacing w:before="0" w:after="0" w:line="240" w:lineRule="auto"/>
        <w:rPr>
          <w:rFonts w:ascii="Myriad Pro" w:hAnsi="Myriad Pro" w:cs="Times New Roman"/>
          <w:b/>
          <w:bCs/>
          <w:lang w:val="hr-HR"/>
        </w:rPr>
      </w:pPr>
      <w:r w:rsidRPr="000448CE">
        <w:rPr>
          <w:rFonts w:ascii="Myriad Pro" w:hAnsi="Myriad Pro" w:cs="Times New Roman"/>
          <w:b/>
          <w:bCs/>
          <w:lang w:val="hr-HR"/>
        </w:rPr>
        <w:t xml:space="preserve">Prilog 4. Izjava o poslovanju u skladu sa UN global compact  </w:t>
      </w:r>
    </w:p>
    <w:p w14:paraId="6E908450" w14:textId="6DEF63E5" w:rsidR="00B30EAB" w:rsidRDefault="00EF3FF9" w:rsidP="00A15908">
      <w:pPr>
        <w:pStyle w:val="Tekst"/>
        <w:spacing w:before="0" w:after="0" w:line="240" w:lineRule="auto"/>
        <w:rPr>
          <w:rFonts w:ascii="Myriad Pro" w:hAnsi="Myriad Pro" w:cs="Times New Roman"/>
          <w:lang w:val="hr-HR"/>
        </w:rPr>
      </w:pPr>
      <w:r w:rsidRPr="00EF3FF9">
        <w:rPr>
          <w:rFonts w:ascii="Myriad Pro" w:hAnsi="Myriad Pro" w:cs="Times New Roman"/>
          <w:lang w:val="hr-HR"/>
        </w:rPr>
        <w:t>Ovaj dokument je dostupan kao poseban Word dokument i može se pronaći u sekciji Prilozi.</w:t>
      </w:r>
      <w:bookmarkEnd w:id="40"/>
    </w:p>
    <w:p w14:paraId="6AA344EB" w14:textId="77777777" w:rsidR="00A15908" w:rsidRPr="00A15908" w:rsidRDefault="00A15908" w:rsidP="00A15908">
      <w:pPr>
        <w:pStyle w:val="Tekst"/>
        <w:spacing w:before="0" w:after="0" w:line="240" w:lineRule="auto"/>
        <w:rPr>
          <w:rFonts w:ascii="Myriad Pro" w:hAnsi="Myriad Pro" w:cs="Times New Roman"/>
          <w:lang w:val="hr-HR"/>
        </w:rPr>
      </w:pPr>
    </w:p>
    <w:sectPr w:rsidR="00A15908" w:rsidRPr="00A15908" w:rsidSect="006D4ED8">
      <w:headerReference w:type="default" r:id="rId16"/>
      <w:footerReference w:type="default" r:id="rId17"/>
      <w:headerReference w:type="first" r:id="rId18"/>
      <w:type w:val="continuous"/>
      <w:pgSz w:w="11906" w:h="16838"/>
      <w:pgMar w:top="2520" w:right="926" w:bottom="1530" w:left="1276" w:header="708" w:footer="1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83626" w14:textId="77777777" w:rsidR="002E36C2" w:rsidRDefault="002E36C2" w:rsidP="007D3873">
      <w:pPr>
        <w:spacing w:after="0" w:line="240" w:lineRule="auto"/>
      </w:pPr>
      <w:r>
        <w:separator/>
      </w:r>
    </w:p>
  </w:endnote>
  <w:endnote w:type="continuationSeparator" w:id="0">
    <w:p w14:paraId="7F2076E0" w14:textId="77777777" w:rsidR="002E36C2" w:rsidRDefault="002E36C2" w:rsidP="007D3873">
      <w:pPr>
        <w:spacing w:after="0" w:line="240" w:lineRule="auto"/>
      </w:pPr>
      <w:r>
        <w:continuationSeparator/>
      </w:r>
    </w:p>
  </w:endnote>
  <w:endnote w:type="continuationNotice" w:id="1">
    <w:p w14:paraId="33F24C2D" w14:textId="77777777" w:rsidR="002E36C2" w:rsidRDefault="002E3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775632"/>
      <w:docPartObj>
        <w:docPartGallery w:val="Page Numbers (Bottom of Page)"/>
        <w:docPartUnique/>
      </w:docPartObj>
    </w:sdtPr>
    <w:sdtEndPr>
      <w:rPr>
        <w:noProof/>
      </w:rPr>
    </w:sdtEndPr>
    <w:sdtContent>
      <w:p w14:paraId="4239DF35" w14:textId="65B2F8B2" w:rsidR="006D4ED8" w:rsidRDefault="006D4ED8">
        <w:pPr>
          <w:pStyle w:val="Footer"/>
          <w:jc w:val="right"/>
        </w:pPr>
        <w:r>
          <w:fldChar w:fldCharType="begin"/>
        </w:r>
        <w:r>
          <w:instrText xml:space="preserve"> PAGE   \* MERGEFORMAT </w:instrText>
        </w:r>
        <w:r>
          <w:fldChar w:fldCharType="separate"/>
        </w:r>
        <w:r w:rsidR="00BB7B2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8B3E8" w14:textId="77777777" w:rsidR="002E36C2" w:rsidRDefault="002E36C2" w:rsidP="007D3873">
      <w:pPr>
        <w:spacing w:after="0" w:line="240" w:lineRule="auto"/>
      </w:pPr>
      <w:r>
        <w:separator/>
      </w:r>
    </w:p>
  </w:footnote>
  <w:footnote w:type="continuationSeparator" w:id="0">
    <w:p w14:paraId="0D562CE8" w14:textId="77777777" w:rsidR="002E36C2" w:rsidRDefault="002E36C2" w:rsidP="007D3873">
      <w:pPr>
        <w:spacing w:after="0" w:line="240" w:lineRule="auto"/>
      </w:pPr>
      <w:r>
        <w:continuationSeparator/>
      </w:r>
    </w:p>
  </w:footnote>
  <w:footnote w:type="continuationNotice" w:id="1">
    <w:p w14:paraId="754D2795" w14:textId="77777777" w:rsidR="002E36C2" w:rsidRDefault="002E36C2">
      <w:pPr>
        <w:spacing w:after="0" w:line="240" w:lineRule="auto"/>
      </w:pPr>
    </w:p>
  </w:footnote>
  <w:footnote w:id="2">
    <w:p w14:paraId="6F963EB4" w14:textId="1583D553" w:rsidR="00A551CA" w:rsidRPr="006A73EC" w:rsidRDefault="00A551CA" w:rsidP="00B87AF2">
      <w:pPr>
        <w:spacing w:after="0"/>
        <w:jc w:val="both"/>
        <w:rPr>
          <w:rFonts w:ascii="Myriad Pro" w:hAnsi="Myriad Pro"/>
        </w:rPr>
      </w:pPr>
      <w:r>
        <w:rPr>
          <w:rStyle w:val="FootnoteReference"/>
        </w:rPr>
        <w:footnoteRef/>
      </w:r>
      <w:r>
        <w:t xml:space="preserve"> Kriteriji 1,</w:t>
      </w:r>
      <w:r w:rsidR="006C15C7">
        <w:t>2 i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2852" w14:textId="28D7DD4E" w:rsidR="008B1BD5" w:rsidRDefault="00BA678E">
    <w:pPr>
      <w:pStyle w:val="Header"/>
    </w:pPr>
    <w:r w:rsidRPr="001C436A">
      <w:rPr>
        <w:rFonts w:ascii="Arial" w:hAnsi="Arial" w:cs="Arial"/>
        <w:b/>
        <w:bCs/>
        <w:noProof/>
        <w:lang w:val="en-US"/>
      </w:rPr>
      <w:drawing>
        <wp:anchor distT="0" distB="0" distL="114300" distR="114300" simplePos="0" relativeHeight="251658240" behindDoc="0" locked="0" layoutInCell="1" allowOverlap="1" wp14:anchorId="136BBE9B" wp14:editId="1AC339F8">
          <wp:simplePos x="0" y="0"/>
          <wp:positionH relativeFrom="column">
            <wp:posOffset>5208876</wp:posOffset>
          </wp:positionH>
          <wp:positionV relativeFrom="paragraph">
            <wp:posOffset>-87047</wp:posOffset>
          </wp:positionV>
          <wp:extent cx="533300" cy="1080000"/>
          <wp:effectExtent l="0" t="0" r="635" b="635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DP_Logo.png"/>
                  <pic:cNvPicPr/>
                </pic:nvPicPr>
                <pic:blipFill>
                  <a:blip r:embed="rId1"/>
                  <a:stretch>
                    <a:fillRect/>
                  </a:stretch>
                </pic:blipFill>
                <pic:spPr>
                  <a:xfrm>
                    <a:off x="0" y="0"/>
                    <a:ext cx="533300" cy="1080000"/>
                  </a:xfrm>
                  <a:prstGeom prst="rect">
                    <a:avLst/>
                  </a:prstGeom>
                </pic:spPr>
              </pic:pic>
            </a:graphicData>
          </a:graphic>
          <wp14:sizeRelH relativeFrom="page">
            <wp14:pctWidth>0</wp14:pctWidth>
          </wp14:sizeRelH>
          <wp14:sizeRelV relativeFrom="page">
            <wp14:pctHeight>0</wp14:pctHeight>
          </wp14:sizeRelV>
        </wp:anchor>
      </w:drawing>
    </w:r>
    <w:r w:rsidR="009F3C09">
      <w:rPr>
        <w:noProof/>
        <w:lang w:val="en-US"/>
      </w:rPr>
      <w:drawing>
        <wp:anchor distT="0" distB="0" distL="114300" distR="114300" simplePos="0" relativeHeight="251658241" behindDoc="1" locked="0" layoutInCell="1" allowOverlap="1" wp14:anchorId="01E78666" wp14:editId="15032630">
          <wp:simplePos x="0" y="0"/>
          <wp:positionH relativeFrom="column">
            <wp:posOffset>0</wp:posOffset>
          </wp:positionH>
          <wp:positionV relativeFrom="paragraph">
            <wp:posOffset>169545</wp:posOffset>
          </wp:positionV>
          <wp:extent cx="1952272" cy="720000"/>
          <wp:effectExtent l="0" t="0" r="0" b="4445"/>
          <wp:wrapTight wrapText="bothSides">
            <wp:wrapPolygon edited="0">
              <wp:start x="0" y="0"/>
              <wp:lineTo x="0" y="21162"/>
              <wp:lineTo x="21291" y="21162"/>
              <wp:lineTo x="21291" y="0"/>
              <wp:lineTo x="0" y="0"/>
            </wp:wrapPolygon>
          </wp:wrapTight>
          <wp:docPr id="7" name="Picture 7" descr="A blue and yellow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descr="A blue and yellow logo&#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2272"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047E" w14:textId="42A2E0D0" w:rsidR="008B1BD5" w:rsidRDefault="006D4ED8" w:rsidP="00BA0E6E">
    <w:pPr>
      <w:pStyle w:val="Header"/>
      <w:jc w:val="right"/>
    </w:pPr>
    <w:r w:rsidRPr="006D4ED8">
      <w:rPr>
        <w:noProof/>
        <w:lang w:val="en-US"/>
      </w:rPr>
      <w:drawing>
        <wp:anchor distT="0" distB="0" distL="114300" distR="114300" simplePos="0" relativeHeight="251658242" behindDoc="0" locked="0" layoutInCell="1" allowOverlap="1" wp14:anchorId="7D9761F4" wp14:editId="3395B80A">
          <wp:simplePos x="0" y="0"/>
          <wp:positionH relativeFrom="column">
            <wp:posOffset>5208270</wp:posOffset>
          </wp:positionH>
          <wp:positionV relativeFrom="paragraph">
            <wp:posOffset>-635</wp:posOffset>
          </wp:positionV>
          <wp:extent cx="533300" cy="1080000"/>
          <wp:effectExtent l="0" t="0" r="635" b="6350"/>
          <wp:wrapNone/>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DP_Logo.png"/>
                  <pic:cNvPicPr/>
                </pic:nvPicPr>
                <pic:blipFill>
                  <a:blip r:embed="rId1"/>
                  <a:stretch>
                    <a:fillRect/>
                  </a:stretch>
                </pic:blipFill>
                <pic:spPr>
                  <a:xfrm>
                    <a:off x="0" y="0"/>
                    <a:ext cx="533300" cy="1080000"/>
                  </a:xfrm>
                  <a:prstGeom prst="rect">
                    <a:avLst/>
                  </a:prstGeom>
                </pic:spPr>
              </pic:pic>
            </a:graphicData>
          </a:graphic>
          <wp14:sizeRelH relativeFrom="page">
            <wp14:pctWidth>0</wp14:pctWidth>
          </wp14:sizeRelH>
          <wp14:sizeRelV relativeFrom="page">
            <wp14:pctHeight>0</wp14:pctHeight>
          </wp14:sizeRelV>
        </wp:anchor>
      </w:drawing>
    </w:r>
    <w:r w:rsidRPr="006D4ED8">
      <w:rPr>
        <w:noProof/>
        <w:lang w:val="en-US"/>
      </w:rPr>
      <w:drawing>
        <wp:anchor distT="0" distB="0" distL="114300" distR="114300" simplePos="0" relativeHeight="251658243" behindDoc="1" locked="0" layoutInCell="1" allowOverlap="1" wp14:anchorId="11C22EC7" wp14:editId="61894548">
          <wp:simplePos x="0" y="0"/>
          <wp:positionH relativeFrom="column">
            <wp:posOffset>0</wp:posOffset>
          </wp:positionH>
          <wp:positionV relativeFrom="paragraph">
            <wp:posOffset>427355</wp:posOffset>
          </wp:positionV>
          <wp:extent cx="1952272" cy="720000"/>
          <wp:effectExtent l="0" t="0" r="0" b="4445"/>
          <wp:wrapTight wrapText="bothSides">
            <wp:wrapPolygon edited="0">
              <wp:start x="0" y="0"/>
              <wp:lineTo x="0" y="21162"/>
              <wp:lineTo x="21291" y="21162"/>
              <wp:lineTo x="21291" y="0"/>
              <wp:lineTo x="0" y="0"/>
            </wp:wrapPolygon>
          </wp:wrapTight>
          <wp:docPr id="10" name="Picture 10" descr="A blue and yellow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descr="A blue and yellow logo&#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2272"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567A"/>
    <w:multiLevelType w:val="hybridMultilevel"/>
    <w:tmpl w:val="BDB6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8223E"/>
    <w:multiLevelType w:val="hybridMultilevel"/>
    <w:tmpl w:val="D24A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C06E8"/>
    <w:multiLevelType w:val="hybridMultilevel"/>
    <w:tmpl w:val="68482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51A32"/>
    <w:multiLevelType w:val="hybridMultilevel"/>
    <w:tmpl w:val="D9D8C4CE"/>
    <w:lvl w:ilvl="0" w:tplc="7474EF6C">
      <w:start w:val="1"/>
      <w:numFmt w:val="bullet"/>
      <w:lvlText w:val="-"/>
      <w:lvlJc w:val="left"/>
      <w:pPr>
        <w:ind w:left="720" w:hanging="360"/>
      </w:pPr>
      <w:rPr>
        <w:rFonts w:ascii="Myriad Pro" w:eastAsia="Calibri"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E32CB2"/>
    <w:multiLevelType w:val="hybridMultilevel"/>
    <w:tmpl w:val="BCD612C2"/>
    <w:lvl w:ilvl="0" w:tplc="0A7EE4EA">
      <w:numFmt w:val="bullet"/>
      <w:lvlText w:val="-"/>
      <w:lvlJc w:val="left"/>
      <w:pPr>
        <w:ind w:left="117" w:hanging="128"/>
      </w:pPr>
      <w:rPr>
        <w:rFonts w:hint="default"/>
        <w:w w:val="100"/>
        <w:lang w:eastAsia="en-US" w:bidi="ar-SA"/>
      </w:rPr>
    </w:lvl>
    <w:lvl w:ilvl="1" w:tplc="8076910E">
      <w:numFmt w:val="bullet"/>
      <w:lvlText w:val="•"/>
      <w:lvlJc w:val="left"/>
      <w:pPr>
        <w:ind w:left="1012" w:hanging="128"/>
      </w:pPr>
      <w:rPr>
        <w:rFonts w:hint="default"/>
        <w:lang w:eastAsia="en-US" w:bidi="ar-SA"/>
      </w:rPr>
    </w:lvl>
    <w:lvl w:ilvl="2" w:tplc="2EBC2688">
      <w:numFmt w:val="bullet"/>
      <w:lvlText w:val="•"/>
      <w:lvlJc w:val="left"/>
      <w:pPr>
        <w:ind w:left="1904" w:hanging="128"/>
      </w:pPr>
      <w:rPr>
        <w:rFonts w:hint="default"/>
        <w:lang w:eastAsia="en-US" w:bidi="ar-SA"/>
      </w:rPr>
    </w:lvl>
    <w:lvl w:ilvl="3" w:tplc="772A13D2">
      <w:numFmt w:val="bullet"/>
      <w:lvlText w:val="•"/>
      <w:lvlJc w:val="left"/>
      <w:pPr>
        <w:ind w:left="2796" w:hanging="128"/>
      </w:pPr>
      <w:rPr>
        <w:rFonts w:hint="default"/>
        <w:lang w:eastAsia="en-US" w:bidi="ar-SA"/>
      </w:rPr>
    </w:lvl>
    <w:lvl w:ilvl="4" w:tplc="D086622E">
      <w:numFmt w:val="bullet"/>
      <w:lvlText w:val="•"/>
      <w:lvlJc w:val="left"/>
      <w:pPr>
        <w:ind w:left="3688" w:hanging="128"/>
      </w:pPr>
      <w:rPr>
        <w:rFonts w:hint="default"/>
        <w:lang w:eastAsia="en-US" w:bidi="ar-SA"/>
      </w:rPr>
    </w:lvl>
    <w:lvl w:ilvl="5" w:tplc="0BC4A242">
      <w:numFmt w:val="bullet"/>
      <w:lvlText w:val="•"/>
      <w:lvlJc w:val="left"/>
      <w:pPr>
        <w:ind w:left="4580" w:hanging="128"/>
      </w:pPr>
      <w:rPr>
        <w:rFonts w:hint="default"/>
        <w:lang w:eastAsia="en-US" w:bidi="ar-SA"/>
      </w:rPr>
    </w:lvl>
    <w:lvl w:ilvl="6" w:tplc="5B568182">
      <w:numFmt w:val="bullet"/>
      <w:lvlText w:val="•"/>
      <w:lvlJc w:val="left"/>
      <w:pPr>
        <w:ind w:left="5472" w:hanging="128"/>
      </w:pPr>
      <w:rPr>
        <w:rFonts w:hint="default"/>
        <w:lang w:eastAsia="en-US" w:bidi="ar-SA"/>
      </w:rPr>
    </w:lvl>
    <w:lvl w:ilvl="7" w:tplc="EE5C08AA">
      <w:numFmt w:val="bullet"/>
      <w:lvlText w:val="•"/>
      <w:lvlJc w:val="left"/>
      <w:pPr>
        <w:ind w:left="6364" w:hanging="128"/>
      </w:pPr>
      <w:rPr>
        <w:rFonts w:hint="default"/>
        <w:lang w:eastAsia="en-US" w:bidi="ar-SA"/>
      </w:rPr>
    </w:lvl>
    <w:lvl w:ilvl="8" w:tplc="AA8896AC">
      <w:numFmt w:val="bullet"/>
      <w:lvlText w:val="•"/>
      <w:lvlJc w:val="left"/>
      <w:pPr>
        <w:ind w:left="7256" w:hanging="128"/>
      </w:pPr>
      <w:rPr>
        <w:rFonts w:hint="default"/>
        <w:lang w:eastAsia="en-US" w:bidi="ar-SA"/>
      </w:rPr>
    </w:lvl>
  </w:abstractNum>
  <w:abstractNum w:abstractNumId="5" w15:restartNumberingAfterBreak="0">
    <w:nsid w:val="5F1F7456"/>
    <w:multiLevelType w:val="multilevel"/>
    <w:tmpl w:val="8B8C11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2A159B"/>
    <w:multiLevelType w:val="multilevel"/>
    <w:tmpl w:val="40C0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3F3D07"/>
    <w:multiLevelType w:val="multilevel"/>
    <w:tmpl w:val="F0FC8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8CD4803"/>
    <w:multiLevelType w:val="hybridMultilevel"/>
    <w:tmpl w:val="B418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52FC6"/>
    <w:multiLevelType w:val="hybridMultilevel"/>
    <w:tmpl w:val="E636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550E5"/>
    <w:multiLevelType w:val="multilevel"/>
    <w:tmpl w:val="DC1220DA"/>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4F1AF2"/>
    <w:multiLevelType w:val="hybridMultilevel"/>
    <w:tmpl w:val="2594F4FE"/>
    <w:lvl w:ilvl="0" w:tplc="9F1C9B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234C9"/>
    <w:multiLevelType w:val="hybridMultilevel"/>
    <w:tmpl w:val="2B3E50CC"/>
    <w:lvl w:ilvl="0" w:tplc="1340E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91838"/>
    <w:multiLevelType w:val="hybridMultilevel"/>
    <w:tmpl w:val="654202E6"/>
    <w:lvl w:ilvl="0" w:tplc="E334DA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FE6E0A"/>
    <w:multiLevelType w:val="multilevel"/>
    <w:tmpl w:val="AA4EE1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B22026"/>
    <w:multiLevelType w:val="hybridMultilevel"/>
    <w:tmpl w:val="2DB2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13757"/>
    <w:multiLevelType w:val="hybridMultilevel"/>
    <w:tmpl w:val="62B42D44"/>
    <w:lvl w:ilvl="0" w:tplc="FB404B8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6"/>
  </w:num>
  <w:num w:numId="4">
    <w:abstractNumId w:val="10"/>
  </w:num>
  <w:num w:numId="5">
    <w:abstractNumId w:val="10"/>
    <w:lvlOverride w:ilvl="0">
      <w:startOverride w:val="1"/>
    </w:lvlOverride>
  </w:num>
  <w:num w:numId="6">
    <w:abstractNumId w:val="16"/>
  </w:num>
  <w:num w:numId="7">
    <w:abstractNumId w:val="6"/>
  </w:num>
  <w:num w:numId="8">
    <w:abstractNumId w:val="16"/>
  </w:num>
  <w:num w:numId="9">
    <w:abstractNumId w:val="16"/>
  </w:num>
  <w:num w:numId="10">
    <w:abstractNumId w:val="1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9"/>
  </w:num>
  <w:num w:numId="15">
    <w:abstractNumId w:val="12"/>
  </w:num>
  <w:num w:numId="16">
    <w:abstractNumId w:val="8"/>
  </w:num>
  <w:num w:numId="17">
    <w:abstractNumId w:val="2"/>
  </w:num>
  <w:num w:numId="18">
    <w:abstractNumId w:val="11"/>
  </w:num>
  <w:num w:numId="19">
    <w:abstractNumId w:val="10"/>
  </w:num>
  <w:num w:numId="20">
    <w:abstractNumId w:val="4"/>
  </w:num>
  <w:num w:numId="21">
    <w:abstractNumId w:val="1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num>
  <w:num w:numId="35">
    <w:abstractNumId w:val="1"/>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F7"/>
    <w:rsid w:val="00000216"/>
    <w:rsid w:val="00017B1D"/>
    <w:rsid w:val="00021A85"/>
    <w:rsid w:val="00025414"/>
    <w:rsid w:val="0002577F"/>
    <w:rsid w:val="00040965"/>
    <w:rsid w:val="00040E61"/>
    <w:rsid w:val="000448CE"/>
    <w:rsid w:val="00044E7D"/>
    <w:rsid w:val="00045999"/>
    <w:rsid w:val="000529DD"/>
    <w:rsid w:val="000561CA"/>
    <w:rsid w:val="000651F9"/>
    <w:rsid w:val="000711A1"/>
    <w:rsid w:val="000730B2"/>
    <w:rsid w:val="00076BD5"/>
    <w:rsid w:val="000977E6"/>
    <w:rsid w:val="000A1E84"/>
    <w:rsid w:val="000A2F00"/>
    <w:rsid w:val="000A573E"/>
    <w:rsid w:val="000A75B3"/>
    <w:rsid w:val="000B1C77"/>
    <w:rsid w:val="000B2C30"/>
    <w:rsid w:val="000B5FBC"/>
    <w:rsid w:val="000B7803"/>
    <w:rsid w:val="000D0302"/>
    <w:rsid w:val="000D6334"/>
    <w:rsid w:val="000E0A87"/>
    <w:rsid w:val="000F7809"/>
    <w:rsid w:val="00100249"/>
    <w:rsid w:val="00103401"/>
    <w:rsid w:val="001075E8"/>
    <w:rsid w:val="00107B34"/>
    <w:rsid w:val="001119DE"/>
    <w:rsid w:val="001143A5"/>
    <w:rsid w:val="00115973"/>
    <w:rsid w:val="00121383"/>
    <w:rsid w:val="00135F7C"/>
    <w:rsid w:val="0013696D"/>
    <w:rsid w:val="00143DF7"/>
    <w:rsid w:val="00146B8C"/>
    <w:rsid w:val="0015714A"/>
    <w:rsid w:val="00164EB9"/>
    <w:rsid w:val="00167B7D"/>
    <w:rsid w:val="00170E71"/>
    <w:rsid w:val="001741DE"/>
    <w:rsid w:val="001752C4"/>
    <w:rsid w:val="00176A27"/>
    <w:rsid w:val="0018216D"/>
    <w:rsid w:val="00182AB4"/>
    <w:rsid w:val="00182F36"/>
    <w:rsid w:val="001849CB"/>
    <w:rsid w:val="00192498"/>
    <w:rsid w:val="001939B2"/>
    <w:rsid w:val="001947BD"/>
    <w:rsid w:val="001A2432"/>
    <w:rsid w:val="001A7E53"/>
    <w:rsid w:val="001B6B85"/>
    <w:rsid w:val="001C273A"/>
    <w:rsid w:val="001C462A"/>
    <w:rsid w:val="001C4757"/>
    <w:rsid w:val="001C4AF9"/>
    <w:rsid w:val="001C77E8"/>
    <w:rsid w:val="001D5555"/>
    <w:rsid w:val="001E038C"/>
    <w:rsid w:val="001F144B"/>
    <w:rsid w:val="001F1CEB"/>
    <w:rsid w:val="001F22AF"/>
    <w:rsid w:val="00204CB8"/>
    <w:rsid w:val="00216F68"/>
    <w:rsid w:val="00220FA2"/>
    <w:rsid w:val="0022716F"/>
    <w:rsid w:val="0023076F"/>
    <w:rsid w:val="0023599F"/>
    <w:rsid w:val="00235EC3"/>
    <w:rsid w:val="00241D06"/>
    <w:rsid w:val="00245A6E"/>
    <w:rsid w:val="00246062"/>
    <w:rsid w:val="00251381"/>
    <w:rsid w:val="00257E91"/>
    <w:rsid w:val="00260D45"/>
    <w:rsid w:val="00265F3B"/>
    <w:rsid w:val="00270E32"/>
    <w:rsid w:val="00277B79"/>
    <w:rsid w:val="00290A57"/>
    <w:rsid w:val="00293A18"/>
    <w:rsid w:val="002959AB"/>
    <w:rsid w:val="00296A3C"/>
    <w:rsid w:val="002A139C"/>
    <w:rsid w:val="002A77D4"/>
    <w:rsid w:val="002B6D2F"/>
    <w:rsid w:val="002C32BF"/>
    <w:rsid w:val="002C7DD0"/>
    <w:rsid w:val="002D1C17"/>
    <w:rsid w:val="002D4495"/>
    <w:rsid w:val="002D6424"/>
    <w:rsid w:val="002D7193"/>
    <w:rsid w:val="002E36C2"/>
    <w:rsid w:val="002F3747"/>
    <w:rsid w:val="002F4482"/>
    <w:rsid w:val="00300FAF"/>
    <w:rsid w:val="0030499F"/>
    <w:rsid w:val="0030636E"/>
    <w:rsid w:val="00310B6E"/>
    <w:rsid w:val="00317C82"/>
    <w:rsid w:val="0032176D"/>
    <w:rsid w:val="00323DF9"/>
    <w:rsid w:val="00332705"/>
    <w:rsid w:val="00335B13"/>
    <w:rsid w:val="0033657B"/>
    <w:rsid w:val="00340FBE"/>
    <w:rsid w:val="00343CC3"/>
    <w:rsid w:val="00357314"/>
    <w:rsid w:val="0036285C"/>
    <w:rsid w:val="003656F7"/>
    <w:rsid w:val="00365EBD"/>
    <w:rsid w:val="00367B66"/>
    <w:rsid w:val="00374E95"/>
    <w:rsid w:val="0037730E"/>
    <w:rsid w:val="003814F4"/>
    <w:rsid w:val="003909C4"/>
    <w:rsid w:val="0039363F"/>
    <w:rsid w:val="0039495F"/>
    <w:rsid w:val="00395C57"/>
    <w:rsid w:val="00396B08"/>
    <w:rsid w:val="00397A4D"/>
    <w:rsid w:val="00397E29"/>
    <w:rsid w:val="003A13DC"/>
    <w:rsid w:val="003A1BAA"/>
    <w:rsid w:val="003A29BE"/>
    <w:rsid w:val="003A5E41"/>
    <w:rsid w:val="003A6AB3"/>
    <w:rsid w:val="003C1387"/>
    <w:rsid w:val="003C204F"/>
    <w:rsid w:val="003C6475"/>
    <w:rsid w:val="003D2947"/>
    <w:rsid w:val="003E0F7C"/>
    <w:rsid w:val="003E15BF"/>
    <w:rsid w:val="004004F4"/>
    <w:rsid w:val="00401CC1"/>
    <w:rsid w:val="00404384"/>
    <w:rsid w:val="004134C8"/>
    <w:rsid w:val="00414A94"/>
    <w:rsid w:val="0041540E"/>
    <w:rsid w:val="00417C00"/>
    <w:rsid w:val="00430DA4"/>
    <w:rsid w:val="00431BF8"/>
    <w:rsid w:val="004325F5"/>
    <w:rsid w:val="00432B56"/>
    <w:rsid w:val="0043363E"/>
    <w:rsid w:val="00435DD6"/>
    <w:rsid w:val="0043672F"/>
    <w:rsid w:val="00440710"/>
    <w:rsid w:val="00440BCC"/>
    <w:rsid w:val="00441970"/>
    <w:rsid w:val="00441C89"/>
    <w:rsid w:val="004450FD"/>
    <w:rsid w:val="00445299"/>
    <w:rsid w:val="00446B69"/>
    <w:rsid w:val="0044709D"/>
    <w:rsid w:val="00450625"/>
    <w:rsid w:val="00450710"/>
    <w:rsid w:val="004549B9"/>
    <w:rsid w:val="00457111"/>
    <w:rsid w:val="00470397"/>
    <w:rsid w:val="004734B7"/>
    <w:rsid w:val="004761EA"/>
    <w:rsid w:val="0048288C"/>
    <w:rsid w:val="00495B19"/>
    <w:rsid w:val="004A5DE1"/>
    <w:rsid w:val="004A655D"/>
    <w:rsid w:val="004B096A"/>
    <w:rsid w:val="004C1A3F"/>
    <w:rsid w:val="004C54D6"/>
    <w:rsid w:val="004D63C7"/>
    <w:rsid w:val="004E03AF"/>
    <w:rsid w:val="004E23D8"/>
    <w:rsid w:val="004E2A74"/>
    <w:rsid w:val="004E6070"/>
    <w:rsid w:val="004E74AE"/>
    <w:rsid w:val="004F4E4D"/>
    <w:rsid w:val="004F79B2"/>
    <w:rsid w:val="00501445"/>
    <w:rsid w:val="00501608"/>
    <w:rsid w:val="0050413D"/>
    <w:rsid w:val="005041A4"/>
    <w:rsid w:val="005127C3"/>
    <w:rsid w:val="0052115D"/>
    <w:rsid w:val="00523C6F"/>
    <w:rsid w:val="00532BF0"/>
    <w:rsid w:val="00532EE2"/>
    <w:rsid w:val="0053513E"/>
    <w:rsid w:val="00541C4F"/>
    <w:rsid w:val="0054211F"/>
    <w:rsid w:val="005500EE"/>
    <w:rsid w:val="00554076"/>
    <w:rsid w:val="00555C65"/>
    <w:rsid w:val="005577DE"/>
    <w:rsid w:val="00560019"/>
    <w:rsid w:val="0056577A"/>
    <w:rsid w:val="005722F1"/>
    <w:rsid w:val="005732F7"/>
    <w:rsid w:val="00584791"/>
    <w:rsid w:val="00590DD5"/>
    <w:rsid w:val="00595840"/>
    <w:rsid w:val="005A284B"/>
    <w:rsid w:val="005A5D5A"/>
    <w:rsid w:val="005B343C"/>
    <w:rsid w:val="005B3803"/>
    <w:rsid w:val="005B772B"/>
    <w:rsid w:val="005B7BBC"/>
    <w:rsid w:val="005C73C1"/>
    <w:rsid w:val="005C7480"/>
    <w:rsid w:val="005D10DC"/>
    <w:rsid w:val="005D3F07"/>
    <w:rsid w:val="005E080F"/>
    <w:rsid w:val="005E0AFF"/>
    <w:rsid w:val="005E12C6"/>
    <w:rsid w:val="005F00A8"/>
    <w:rsid w:val="005F1AA8"/>
    <w:rsid w:val="005F4C7B"/>
    <w:rsid w:val="00607866"/>
    <w:rsid w:val="0061142B"/>
    <w:rsid w:val="00611F70"/>
    <w:rsid w:val="006167CE"/>
    <w:rsid w:val="006222E1"/>
    <w:rsid w:val="00626020"/>
    <w:rsid w:val="00630BF3"/>
    <w:rsid w:val="006329B3"/>
    <w:rsid w:val="00633377"/>
    <w:rsid w:val="006333C8"/>
    <w:rsid w:val="006377BC"/>
    <w:rsid w:val="00637A3D"/>
    <w:rsid w:val="0064080F"/>
    <w:rsid w:val="00642998"/>
    <w:rsid w:val="00660807"/>
    <w:rsid w:val="00660AAF"/>
    <w:rsid w:val="00662AA9"/>
    <w:rsid w:val="00667599"/>
    <w:rsid w:val="0067028D"/>
    <w:rsid w:val="0067105B"/>
    <w:rsid w:val="00671588"/>
    <w:rsid w:val="00672B6F"/>
    <w:rsid w:val="0067444D"/>
    <w:rsid w:val="0067544F"/>
    <w:rsid w:val="00684426"/>
    <w:rsid w:val="00685832"/>
    <w:rsid w:val="0068698C"/>
    <w:rsid w:val="00691E8B"/>
    <w:rsid w:val="00692EC3"/>
    <w:rsid w:val="00693A52"/>
    <w:rsid w:val="006970C7"/>
    <w:rsid w:val="006A73EC"/>
    <w:rsid w:val="006B06E1"/>
    <w:rsid w:val="006B6DE6"/>
    <w:rsid w:val="006C15C7"/>
    <w:rsid w:val="006C21B3"/>
    <w:rsid w:val="006D02D2"/>
    <w:rsid w:val="006D4ED8"/>
    <w:rsid w:val="006D71FF"/>
    <w:rsid w:val="006E0010"/>
    <w:rsid w:val="006E37D9"/>
    <w:rsid w:val="006E3DF6"/>
    <w:rsid w:val="006E5FF6"/>
    <w:rsid w:val="006E7E44"/>
    <w:rsid w:val="006E7F6E"/>
    <w:rsid w:val="006F1425"/>
    <w:rsid w:val="00712979"/>
    <w:rsid w:val="00714970"/>
    <w:rsid w:val="007213DC"/>
    <w:rsid w:val="0072185C"/>
    <w:rsid w:val="007279A0"/>
    <w:rsid w:val="00731E88"/>
    <w:rsid w:val="0075076B"/>
    <w:rsid w:val="00752D1B"/>
    <w:rsid w:val="007572C3"/>
    <w:rsid w:val="007602BA"/>
    <w:rsid w:val="00761185"/>
    <w:rsid w:val="00763C81"/>
    <w:rsid w:val="00764370"/>
    <w:rsid w:val="0077751B"/>
    <w:rsid w:val="0078484B"/>
    <w:rsid w:val="007853B7"/>
    <w:rsid w:val="00786C8D"/>
    <w:rsid w:val="00791EF9"/>
    <w:rsid w:val="00794A9F"/>
    <w:rsid w:val="00796225"/>
    <w:rsid w:val="007A26FE"/>
    <w:rsid w:val="007A407E"/>
    <w:rsid w:val="007B3A9F"/>
    <w:rsid w:val="007B4C66"/>
    <w:rsid w:val="007B6E44"/>
    <w:rsid w:val="007C4D7D"/>
    <w:rsid w:val="007C78FA"/>
    <w:rsid w:val="007C7AC7"/>
    <w:rsid w:val="007D3873"/>
    <w:rsid w:val="007D7156"/>
    <w:rsid w:val="007E05C0"/>
    <w:rsid w:val="007E3AB6"/>
    <w:rsid w:val="007F00C5"/>
    <w:rsid w:val="007F06FD"/>
    <w:rsid w:val="00800DD9"/>
    <w:rsid w:val="008014E3"/>
    <w:rsid w:val="00810C11"/>
    <w:rsid w:val="00823C7F"/>
    <w:rsid w:val="008314AE"/>
    <w:rsid w:val="00832617"/>
    <w:rsid w:val="0083390E"/>
    <w:rsid w:val="0083392F"/>
    <w:rsid w:val="0083470F"/>
    <w:rsid w:val="00836EE6"/>
    <w:rsid w:val="00837E34"/>
    <w:rsid w:val="00844F03"/>
    <w:rsid w:val="008475AB"/>
    <w:rsid w:val="008547B0"/>
    <w:rsid w:val="00860635"/>
    <w:rsid w:val="00861012"/>
    <w:rsid w:val="00861A6F"/>
    <w:rsid w:val="00863D81"/>
    <w:rsid w:val="00865DDB"/>
    <w:rsid w:val="00874DDE"/>
    <w:rsid w:val="0089189D"/>
    <w:rsid w:val="00896DB7"/>
    <w:rsid w:val="0089720F"/>
    <w:rsid w:val="00897B96"/>
    <w:rsid w:val="008B1BD5"/>
    <w:rsid w:val="008B69DF"/>
    <w:rsid w:val="008C153B"/>
    <w:rsid w:val="008D16B7"/>
    <w:rsid w:val="008D476D"/>
    <w:rsid w:val="008E034C"/>
    <w:rsid w:val="008E42BA"/>
    <w:rsid w:val="008E72BE"/>
    <w:rsid w:val="008F01DA"/>
    <w:rsid w:val="008F14A4"/>
    <w:rsid w:val="008F38F2"/>
    <w:rsid w:val="00900EAC"/>
    <w:rsid w:val="00903FFC"/>
    <w:rsid w:val="00907110"/>
    <w:rsid w:val="00907691"/>
    <w:rsid w:val="009120A9"/>
    <w:rsid w:val="00914477"/>
    <w:rsid w:val="0092413B"/>
    <w:rsid w:val="009242C8"/>
    <w:rsid w:val="009348C5"/>
    <w:rsid w:val="009417F9"/>
    <w:rsid w:val="00942A56"/>
    <w:rsid w:val="00944942"/>
    <w:rsid w:val="0094721F"/>
    <w:rsid w:val="009503A5"/>
    <w:rsid w:val="00954D5E"/>
    <w:rsid w:val="00954E86"/>
    <w:rsid w:val="009574BA"/>
    <w:rsid w:val="00957AB7"/>
    <w:rsid w:val="00961D09"/>
    <w:rsid w:val="0096239E"/>
    <w:rsid w:val="00965A61"/>
    <w:rsid w:val="009676BC"/>
    <w:rsid w:val="00967A55"/>
    <w:rsid w:val="00970D1E"/>
    <w:rsid w:val="00974214"/>
    <w:rsid w:val="00980D1B"/>
    <w:rsid w:val="00985EAA"/>
    <w:rsid w:val="00992485"/>
    <w:rsid w:val="00996B90"/>
    <w:rsid w:val="009A0858"/>
    <w:rsid w:val="009A6CAA"/>
    <w:rsid w:val="009B160F"/>
    <w:rsid w:val="009B5D20"/>
    <w:rsid w:val="009B755C"/>
    <w:rsid w:val="009B7C0E"/>
    <w:rsid w:val="009C093D"/>
    <w:rsid w:val="009C2C19"/>
    <w:rsid w:val="009C4185"/>
    <w:rsid w:val="009C4AEE"/>
    <w:rsid w:val="009C5B04"/>
    <w:rsid w:val="009D1E1E"/>
    <w:rsid w:val="009D2A71"/>
    <w:rsid w:val="009D64B3"/>
    <w:rsid w:val="009E025F"/>
    <w:rsid w:val="009E19F4"/>
    <w:rsid w:val="009E490E"/>
    <w:rsid w:val="009E50E9"/>
    <w:rsid w:val="009E65C9"/>
    <w:rsid w:val="009F0753"/>
    <w:rsid w:val="009F3C09"/>
    <w:rsid w:val="009F6E9F"/>
    <w:rsid w:val="009F7EB3"/>
    <w:rsid w:val="00A033BC"/>
    <w:rsid w:val="00A03597"/>
    <w:rsid w:val="00A050F5"/>
    <w:rsid w:val="00A07CE8"/>
    <w:rsid w:val="00A11FB6"/>
    <w:rsid w:val="00A12EF6"/>
    <w:rsid w:val="00A13322"/>
    <w:rsid w:val="00A143AB"/>
    <w:rsid w:val="00A15908"/>
    <w:rsid w:val="00A16725"/>
    <w:rsid w:val="00A1675D"/>
    <w:rsid w:val="00A16ACC"/>
    <w:rsid w:val="00A16C09"/>
    <w:rsid w:val="00A16E0F"/>
    <w:rsid w:val="00A17343"/>
    <w:rsid w:val="00A20702"/>
    <w:rsid w:val="00A23EF2"/>
    <w:rsid w:val="00A35003"/>
    <w:rsid w:val="00A35567"/>
    <w:rsid w:val="00A357F6"/>
    <w:rsid w:val="00A379E0"/>
    <w:rsid w:val="00A37F07"/>
    <w:rsid w:val="00A51F09"/>
    <w:rsid w:val="00A521DB"/>
    <w:rsid w:val="00A5323E"/>
    <w:rsid w:val="00A551CA"/>
    <w:rsid w:val="00A558E7"/>
    <w:rsid w:val="00A573D9"/>
    <w:rsid w:val="00A615E1"/>
    <w:rsid w:val="00A63B29"/>
    <w:rsid w:val="00A65291"/>
    <w:rsid w:val="00A65EA6"/>
    <w:rsid w:val="00A66608"/>
    <w:rsid w:val="00A751EC"/>
    <w:rsid w:val="00A856F7"/>
    <w:rsid w:val="00A86D1A"/>
    <w:rsid w:val="00A86FAE"/>
    <w:rsid w:val="00A874BC"/>
    <w:rsid w:val="00A878A4"/>
    <w:rsid w:val="00A9049C"/>
    <w:rsid w:val="00A94DB2"/>
    <w:rsid w:val="00AB28C1"/>
    <w:rsid w:val="00AB29C1"/>
    <w:rsid w:val="00AB2C2E"/>
    <w:rsid w:val="00AB34BA"/>
    <w:rsid w:val="00AC129B"/>
    <w:rsid w:val="00AC49B1"/>
    <w:rsid w:val="00AC5DAA"/>
    <w:rsid w:val="00AD279C"/>
    <w:rsid w:val="00AD4A72"/>
    <w:rsid w:val="00AE5856"/>
    <w:rsid w:val="00AF03AD"/>
    <w:rsid w:val="00AF3A1A"/>
    <w:rsid w:val="00AF3F52"/>
    <w:rsid w:val="00B055F8"/>
    <w:rsid w:val="00B12BFD"/>
    <w:rsid w:val="00B1329E"/>
    <w:rsid w:val="00B13C14"/>
    <w:rsid w:val="00B21503"/>
    <w:rsid w:val="00B227C6"/>
    <w:rsid w:val="00B2648C"/>
    <w:rsid w:val="00B30EAB"/>
    <w:rsid w:val="00B40820"/>
    <w:rsid w:val="00B42EE9"/>
    <w:rsid w:val="00B43FBD"/>
    <w:rsid w:val="00B5339A"/>
    <w:rsid w:val="00B541C3"/>
    <w:rsid w:val="00B63442"/>
    <w:rsid w:val="00B67D17"/>
    <w:rsid w:val="00B76639"/>
    <w:rsid w:val="00B83639"/>
    <w:rsid w:val="00B85B04"/>
    <w:rsid w:val="00B8714C"/>
    <w:rsid w:val="00B87AF2"/>
    <w:rsid w:val="00B97742"/>
    <w:rsid w:val="00BA0E6E"/>
    <w:rsid w:val="00BA2054"/>
    <w:rsid w:val="00BA678E"/>
    <w:rsid w:val="00BB2B97"/>
    <w:rsid w:val="00BB615D"/>
    <w:rsid w:val="00BB7B26"/>
    <w:rsid w:val="00BC1FFB"/>
    <w:rsid w:val="00BC2B1C"/>
    <w:rsid w:val="00BC4D90"/>
    <w:rsid w:val="00BD15B8"/>
    <w:rsid w:val="00BD25CC"/>
    <w:rsid w:val="00BD4326"/>
    <w:rsid w:val="00BD5F39"/>
    <w:rsid w:val="00BE416E"/>
    <w:rsid w:val="00BE4EEC"/>
    <w:rsid w:val="00BE72BC"/>
    <w:rsid w:val="00BF25B0"/>
    <w:rsid w:val="00BF3528"/>
    <w:rsid w:val="00BF5F82"/>
    <w:rsid w:val="00BF7A8E"/>
    <w:rsid w:val="00C04DD9"/>
    <w:rsid w:val="00C119BB"/>
    <w:rsid w:val="00C20227"/>
    <w:rsid w:val="00C305D8"/>
    <w:rsid w:val="00C34254"/>
    <w:rsid w:val="00C3711A"/>
    <w:rsid w:val="00C41E8C"/>
    <w:rsid w:val="00C42030"/>
    <w:rsid w:val="00C44FC1"/>
    <w:rsid w:val="00C51ADE"/>
    <w:rsid w:val="00C51B62"/>
    <w:rsid w:val="00C53614"/>
    <w:rsid w:val="00C5730C"/>
    <w:rsid w:val="00C5773E"/>
    <w:rsid w:val="00C638C9"/>
    <w:rsid w:val="00C64223"/>
    <w:rsid w:val="00C714E0"/>
    <w:rsid w:val="00C71C0B"/>
    <w:rsid w:val="00C727E3"/>
    <w:rsid w:val="00CA17C7"/>
    <w:rsid w:val="00CA18C6"/>
    <w:rsid w:val="00CA3B18"/>
    <w:rsid w:val="00CA4103"/>
    <w:rsid w:val="00CA5731"/>
    <w:rsid w:val="00CA6766"/>
    <w:rsid w:val="00CA6F5F"/>
    <w:rsid w:val="00CB63A5"/>
    <w:rsid w:val="00CB6F55"/>
    <w:rsid w:val="00CC465D"/>
    <w:rsid w:val="00CC4D26"/>
    <w:rsid w:val="00CC5C0C"/>
    <w:rsid w:val="00CD629A"/>
    <w:rsid w:val="00CE1176"/>
    <w:rsid w:val="00CE123A"/>
    <w:rsid w:val="00CF0C4F"/>
    <w:rsid w:val="00CF1A46"/>
    <w:rsid w:val="00CF3118"/>
    <w:rsid w:val="00CF5BB4"/>
    <w:rsid w:val="00D032C1"/>
    <w:rsid w:val="00D03DC3"/>
    <w:rsid w:val="00D04E7B"/>
    <w:rsid w:val="00D06116"/>
    <w:rsid w:val="00D0795F"/>
    <w:rsid w:val="00D132DB"/>
    <w:rsid w:val="00D17E82"/>
    <w:rsid w:val="00D25BBB"/>
    <w:rsid w:val="00D26BFE"/>
    <w:rsid w:val="00D3408F"/>
    <w:rsid w:val="00D35774"/>
    <w:rsid w:val="00D437E9"/>
    <w:rsid w:val="00D45AA4"/>
    <w:rsid w:val="00D51478"/>
    <w:rsid w:val="00D53F0D"/>
    <w:rsid w:val="00D63DC2"/>
    <w:rsid w:val="00D6413C"/>
    <w:rsid w:val="00D817BB"/>
    <w:rsid w:val="00D86B9C"/>
    <w:rsid w:val="00D876C4"/>
    <w:rsid w:val="00D90430"/>
    <w:rsid w:val="00D964D8"/>
    <w:rsid w:val="00DA1DC8"/>
    <w:rsid w:val="00DA2D7E"/>
    <w:rsid w:val="00DB01DA"/>
    <w:rsid w:val="00DB1C6C"/>
    <w:rsid w:val="00DB3B86"/>
    <w:rsid w:val="00DC1AB9"/>
    <w:rsid w:val="00DC3CE6"/>
    <w:rsid w:val="00DC7E8B"/>
    <w:rsid w:val="00DD0174"/>
    <w:rsid w:val="00DD3C4A"/>
    <w:rsid w:val="00DD5677"/>
    <w:rsid w:val="00DE157C"/>
    <w:rsid w:val="00DE3E8B"/>
    <w:rsid w:val="00DE4466"/>
    <w:rsid w:val="00DE4977"/>
    <w:rsid w:val="00DE7D21"/>
    <w:rsid w:val="00DF0894"/>
    <w:rsid w:val="00DF2867"/>
    <w:rsid w:val="00DF5F9B"/>
    <w:rsid w:val="00DF7257"/>
    <w:rsid w:val="00E029F3"/>
    <w:rsid w:val="00E13886"/>
    <w:rsid w:val="00E17F98"/>
    <w:rsid w:val="00E21E41"/>
    <w:rsid w:val="00E408EF"/>
    <w:rsid w:val="00E42FAD"/>
    <w:rsid w:val="00E46286"/>
    <w:rsid w:val="00E46968"/>
    <w:rsid w:val="00E528B5"/>
    <w:rsid w:val="00E6305C"/>
    <w:rsid w:val="00E6775E"/>
    <w:rsid w:val="00E75E0E"/>
    <w:rsid w:val="00E76028"/>
    <w:rsid w:val="00E76AD1"/>
    <w:rsid w:val="00E76C0A"/>
    <w:rsid w:val="00E81FFB"/>
    <w:rsid w:val="00E85D90"/>
    <w:rsid w:val="00E86B54"/>
    <w:rsid w:val="00E92890"/>
    <w:rsid w:val="00EA0E98"/>
    <w:rsid w:val="00EA2D9F"/>
    <w:rsid w:val="00EA5449"/>
    <w:rsid w:val="00EA5E0D"/>
    <w:rsid w:val="00EC0361"/>
    <w:rsid w:val="00EC0AF4"/>
    <w:rsid w:val="00EC3777"/>
    <w:rsid w:val="00EC51AF"/>
    <w:rsid w:val="00EC54E3"/>
    <w:rsid w:val="00ED09F1"/>
    <w:rsid w:val="00EE2445"/>
    <w:rsid w:val="00EE4E25"/>
    <w:rsid w:val="00EE6146"/>
    <w:rsid w:val="00EF0364"/>
    <w:rsid w:val="00EF0E8F"/>
    <w:rsid w:val="00EF3FF9"/>
    <w:rsid w:val="00EF6ED8"/>
    <w:rsid w:val="00EF7BA9"/>
    <w:rsid w:val="00F071B9"/>
    <w:rsid w:val="00F13C0E"/>
    <w:rsid w:val="00F22F28"/>
    <w:rsid w:val="00F24395"/>
    <w:rsid w:val="00F36251"/>
    <w:rsid w:val="00F448E2"/>
    <w:rsid w:val="00F5297C"/>
    <w:rsid w:val="00F634E2"/>
    <w:rsid w:val="00F6478B"/>
    <w:rsid w:val="00F64EBE"/>
    <w:rsid w:val="00F768DC"/>
    <w:rsid w:val="00F8442A"/>
    <w:rsid w:val="00F86BE1"/>
    <w:rsid w:val="00FA0000"/>
    <w:rsid w:val="00FA7BC2"/>
    <w:rsid w:val="00FB069E"/>
    <w:rsid w:val="00FB7203"/>
    <w:rsid w:val="00FC56A8"/>
    <w:rsid w:val="00FC75CA"/>
    <w:rsid w:val="00FD27A1"/>
    <w:rsid w:val="00FD3889"/>
    <w:rsid w:val="00FD399A"/>
    <w:rsid w:val="00FD588E"/>
    <w:rsid w:val="00FD76B1"/>
    <w:rsid w:val="00FE0BCC"/>
    <w:rsid w:val="00FE2852"/>
    <w:rsid w:val="00FE3855"/>
    <w:rsid w:val="00FF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EE789"/>
  <w15:docId w15:val="{0409A3A4-B294-4565-A959-B8C3D718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9BE"/>
    <w:pPr>
      <w:spacing w:after="200" w:line="276" w:lineRule="auto"/>
    </w:pPr>
    <w:rPr>
      <w:sz w:val="22"/>
      <w:szCs w:val="22"/>
      <w:lang w:val="hr-HR"/>
    </w:rPr>
  </w:style>
  <w:style w:type="paragraph" w:styleId="Heading1">
    <w:name w:val="heading 1"/>
    <w:basedOn w:val="Normal"/>
    <w:next w:val="Normal"/>
    <w:link w:val="Heading1Char"/>
    <w:uiPriority w:val="9"/>
    <w:qFormat/>
    <w:rsid w:val="00D26BFE"/>
    <w:pPr>
      <w:keepNext/>
      <w:keepLines/>
      <w:numPr>
        <w:numId w:val="4"/>
      </w:numPr>
      <w:spacing w:before="240" w:after="0"/>
      <w:outlineLvl w:val="0"/>
    </w:pPr>
    <w:rPr>
      <w:rFonts w:ascii="Myriad Pro" w:eastAsiaTheme="majorEastAsia" w:hAnsi="Myriad Pro"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26BFE"/>
    <w:pPr>
      <w:keepNext/>
      <w:keepLines/>
      <w:widowControl w:val="0"/>
      <w:numPr>
        <w:numId w:val="3"/>
      </w:numPr>
      <w:autoSpaceDE w:val="0"/>
      <w:autoSpaceDN w:val="0"/>
      <w:spacing w:before="40" w:after="0" w:line="240" w:lineRule="auto"/>
      <w:outlineLvl w:val="1"/>
    </w:pPr>
    <w:rPr>
      <w:rFonts w:ascii="Myriad Pro" w:eastAsiaTheme="majorEastAsia" w:hAnsi="Myriad Pro" w:cstheme="majorBidi"/>
      <w:b/>
      <w:szCs w:val="26"/>
      <w:lang w:val="en-US"/>
      <w14:textOutline w14:w="9525" w14:cap="rnd" w14:cmpd="sng" w14:algn="ctr">
        <w14:noFill/>
        <w14:prstDash w14:val="solid"/>
        <w14:bevel/>
      </w14:textOutline>
    </w:rPr>
  </w:style>
  <w:style w:type="paragraph" w:styleId="Heading3">
    <w:name w:val="heading 3"/>
    <w:basedOn w:val="Normal"/>
    <w:next w:val="Normal"/>
    <w:link w:val="Heading3Char"/>
    <w:uiPriority w:val="9"/>
    <w:unhideWhenUsed/>
    <w:qFormat/>
    <w:rsid w:val="009C4A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8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3873"/>
  </w:style>
  <w:style w:type="paragraph" w:styleId="Footer">
    <w:name w:val="footer"/>
    <w:basedOn w:val="Normal"/>
    <w:link w:val="FooterChar"/>
    <w:uiPriority w:val="99"/>
    <w:unhideWhenUsed/>
    <w:rsid w:val="007D38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3873"/>
  </w:style>
  <w:style w:type="paragraph" w:styleId="BalloonText">
    <w:name w:val="Balloon Text"/>
    <w:basedOn w:val="Normal"/>
    <w:link w:val="BalloonTextChar"/>
    <w:uiPriority w:val="99"/>
    <w:semiHidden/>
    <w:unhideWhenUsed/>
    <w:rsid w:val="007D3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873"/>
    <w:rPr>
      <w:rFonts w:ascii="Tahoma" w:hAnsi="Tahoma" w:cs="Tahoma"/>
      <w:sz w:val="16"/>
      <w:szCs w:val="16"/>
    </w:rPr>
  </w:style>
  <w:style w:type="paragraph" w:customStyle="1" w:styleId="BasicParagraph">
    <w:name w:val="[Basic Paragraph]"/>
    <w:basedOn w:val="Normal"/>
    <w:uiPriority w:val="99"/>
    <w:rsid w:val="007D3873"/>
    <w:pPr>
      <w:autoSpaceDE w:val="0"/>
      <w:autoSpaceDN w:val="0"/>
      <w:adjustRightInd w:val="0"/>
      <w:spacing w:after="0" w:line="288" w:lineRule="auto"/>
      <w:textAlignment w:val="center"/>
    </w:pPr>
    <w:rPr>
      <w:rFonts w:ascii="Times New Roman" w:hAnsi="Times New Roman"/>
      <w:color w:val="000000"/>
      <w:sz w:val="24"/>
      <w:szCs w:val="24"/>
      <w:lang w:val="en-US"/>
    </w:rPr>
  </w:style>
  <w:style w:type="character" w:styleId="Hyperlink">
    <w:name w:val="Hyperlink"/>
    <w:basedOn w:val="DefaultParagraphFont"/>
    <w:uiPriority w:val="99"/>
    <w:unhideWhenUsed/>
    <w:rsid w:val="0050413D"/>
    <w:rPr>
      <w:color w:val="0000FF"/>
      <w:u w:val="single"/>
    </w:rPr>
  </w:style>
  <w:style w:type="character" w:customStyle="1" w:styleId="Heading2Char">
    <w:name w:val="Heading 2 Char"/>
    <w:basedOn w:val="DefaultParagraphFont"/>
    <w:link w:val="Heading2"/>
    <w:uiPriority w:val="9"/>
    <w:rsid w:val="00D26BFE"/>
    <w:rPr>
      <w:rFonts w:ascii="Myriad Pro" w:eastAsiaTheme="majorEastAsia" w:hAnsi="Myriad Pro" w:cstheme="majorBidi"/>
      <w:b/>
      <w:sz w:val="22"/>
      <w:szCs w:val="26"/>
      <w14:textOutline w14:w="9525" w14:cap="rnd" w14:cmpd="sng" w14:algn="ctr">
        <w14:noFill/>
        <w14:prstDash w14:val="solid"/>
        <w14:bevel/>
      </w14:textOutline>
    </w:rPr>
  </w:style>
  <w:style w:type="character" w:customStyle="1" w:styleId="Heading1Char">
    <w:name w:val="Heading 1 Char"/>
    <w:basedOn w:val="DefaultParagraphFont"/>
    <w:link w:val="Heading1"/>
    <w:uiPriority w:val="9"/>
    <w:rsid w:val="00D26BFE"/>
    <w:rPr>
      <w:rFonts w:ascii="Myriad Pro" w:eastAsiaTheme="majorEastAsia" w:hAnsi="Myriad Pro" w:cstheme="majorBidi"/>
      <w:color w:val="365F91" w:themeColor="accent1" w:themeShade="BF"/>
      <w:sz w:val="32"/>
      <w:szCs w:val="32"/>
      <w:lang w:val="hr-HR"/>
    </w:rPr>
  </w:style>
  <w:style w:type="paragraph" w:styleId="TOCHeading">
    <w:name w:val="TOC Heading"/>
    <w:basedOn w:val="Heading1"/>
    <w:next w:val="Normal"/>
    <w:uiPriority w:val="39"/>
    <w:unhideWhenUsed/>
    <w:qFormat/>
    <w:rsid w:val="003909C4"/>
    <w:pPr>
      <w:spacing w:line="259" w:lineRule="auto"/>
      <w:outlineLvl w:val="9"/>
    </w:pPr>
    <w:rPr>
      <w:lang w:val="en-US"/>
    </w:rPr>
  </w:style>
  <w:style w:type="paragraph" w:styleId="TOC1">
    <w:name w:val="toc 1"/>
    <w:basedOn w:val="Normal"/>
    <w:next w:val="Normal"/>
    <w:autoRedefine/>
    <w:uiPriority w:val="39"/>
    <w:unhideWhenUsed/>
    <w:rsid w:val="003909C4"/>
    <w:pPr>
      <w:spacing w:after="100"/>
    </w:pPr>
  </w:style>
  <w:style w:type="paragraph" w:styleId="ListParagraph">
    <w:name w:val="List Paragraph"/>
    <w:basedOn w:val="Normal"/>
    <w:uiPriority w:val="1"/>
    <w:qFormat/>
    <w:rsid w:val="009C4AEE"/>
    <w:pPr>
      <w:ind w:left="720"/>
      <w:contextualSpacing/>
    </w:pPr>
  </w:style>
  <w:style w:type="character" w:customStyle="1" w:styleId="Heading3Char">
    <w:name w:val="Heading 3 Char"/>
    <w:basedOn w:val="DefaultParagraphFont"/>
    <w:link w:val="Heading3"/>
    <w:uiPriority w:val="9"/>
    <w:rsid w:val="009C4AEE"/>
    <w:rPr>
      <w:rFonts w:asciiTheme="majorHAnsi" w:eastAsiaTheme="majorEastAsia" w:hAnsiTheme="majorHAnsi" w:cstheme="majorBidi"/>
      <w:color w:val="243F60" w:themeColor="accent1" w:themeShade="7F"/>
      <w:sz w:val="24"/>
      <w:szCs w:val="24"/>
      <w:lang w:val="hr-HR"/>
    </w:rPr>
  </w:style>
  <w:style w:type="paragraph" w:styleId="NoSpacing">
    <w:name w:val="No Spacing"/>
    <w:uiPriority w:val="1"/>
    <w:qFormat/>
    <w:rsid w:val="00CF1A46"/>
    <w:rPr>
      <w:sz w:val="22"/>
      <w:szCs w:val="22"/>
      <w:lang w:val="hr-HR"/>
    </w:rPr>
  </w:style>
  <w:style w:type="paragraph" w:styleId="TOC3">
    <w:name w:val="toc 3"/>
    <w:basedOn w:val="Normal"/>
    <w:next w:val="Normal"/>
    <w:autoRedefine/>
    <w:uiPriority w:val="39"/>
    <w:unhideWhenUsed/>
    <w:rsid w:val="0033657B"/>
    <w:pPr>
      <w:tabs>
        <w:tab w:val="left" w:pos="1100"/>
        <w:tab w:val="right" w:leader="dot" w:pos="9694"/>
      </w:tabs>
      <w:spacing w:after="100"/>
      <w:ind w:left="440"/>
    </w:pPr>
  </w:style>
  <w:style w:type="paragraph" w:styleId="NormalWeb">
    <w:name w:val="Normal (Web)"/>
    <w:basedOn w:val="Normal"/>
    <w:uiPriority w:val="99"/>
    <w:unhideWhenUsed/>
    <w:rsid w:val="00AC5DAA"/>
    <w:pPr>
      <w:spacing w:before="100" w:beforeAutospacing="1" w:after="100" w:afterAutospacing="1" w:line="240" w:lineRule="auto"/>
    </w:pPr>
    <w:rPr>
      <w:rFonts w:ascii="Times New Roman" w:eastAsia="Times New Roman" w:hAnsi="Times New Roman"/>
      <w:sz w:val="24"/>
      <w:szCs w:val="24"/>
      <w:lang w:val="en-US"/>
    </w:rPr>
  </w:style>
  <w:style w:type="table" w:styleId="TableGridLight">
    <w:name w:val="Grid Table Light"/>
    <w:basedOn w:val="TableNormal"/>
    <w:uiPriority w:val="40"/>
    <w:rsid w:val="004506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450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link w:val="TekstChar"/>
    <w:qFormat/>
    <w:rsid w:val="00EF3FF9"/>
    <w:pPr>
      <w:spacing w:before="120" w:after="120" w:line="264" w:lineRule="auto"/>
      <w:jc w:val="both"/>
    </w:pPr>
    <w:rPr>
      <w:rFonts w:ascii="Candara" w:hAnsi="Candara" w:cs="Candara"/>
      <w:lang w:val="bs-Latn-BA"/>
    </w:rPr>
  </w:style>
  <w:style w:type="character" w:customStyle="1" w:styleId="TekstChar">
    <w:name w:val="Tekst Char"/>
    <w:link w:val="Tekst"/>
    <w:qFormat/>
    <w:rsid w:val="00EF3FF9"/>
    <w:rPr>
      <w:rFonts w:ascii="Candara" w:hAnsi="Candara" w:cs="Candara"/>
      <w:sz w:val="22"/>
      <w:szCs w:val="22"/>
      <w:lang w:val="bs-Latn-BA"/>
    </w:rPr>
  </w:style>
  <w:style w:type="paragraph" w:styleId="Revision">
    <w:name w:val="Revision"/>
    <w:hidden/>
    <w:uiPriority w:val="99"/>
    <w:semiHidden/>
    <w:rsid w:val="00192498"/>
    <w:rPr>
      <w:sz w:val="22"/>
      <w:szCs w:val="22"/>
      <w:lang w:val="hr-HR"/>
    </w:rPr>
  </w:style>
  <w:style w:type="character" w:customStyle="1" w:styleId="UnresolvedMention">
    <w:name w:val="Unresolved Mention"/>
    <w:basedOn w:val="DefaultParagraphFont"/>
    <w:uiPriority w:val="99"/>
    <w:semiHidden/>
    <w:unhideWhenUsed/>
    <w:rsid w:val="006B06E1"/>
    <w:rPr>
      <w:color w:val="605E5C"/>
      <w:shd w:val="clear" w:color="auto" w:fill="E1DFDD"/>
    </w:rPr>
  </w:style>
  <w:style w:type="paragraph" w:styleId="FootnoteText">
    <w:name w:val="footnote text"/>
    <w:basedOn w:val="Normal"/>
    <w:link w:val="FootnoteTextChar"/>
    <w:uiPriority w:val="99"/>
    <w:semiHidden/>
    <w:unhideWhenUsed/>
    <w:rsid w:val="00DA2D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D7E"/>
    <w:rPr>
      <w:lang w:val="hr-HR"/>
    </w:rPr>
  </w:style>
  <w:style w:type="character" w:styleId="FootnoteReference">
    <w:name w:val="footnote reference"/>
    <w:basedOn w:val="DefaultParagraphFont"/>
    <w:uiPriority w:val="99"/>
    <w:semiHidden/>
    <w:unhideWhenUsed/>
    <w:rsid w:val="00DA2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bd-ca.e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avniPoziv@undp.onmicrosoft.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vniPoziv@undp.onmicrosof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jamin.cekic\OneDrive%20-%20United%20Nations%20Development%20Programme\Desktop\SME\SME%20UND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C2C3807C2F384D86333F40AB7E6DC8" ma:contentTypeVersion="14" ma:contentTypeDescription="Create a new document." ma:contentTypeScope="" ma:versionID="91ced749f84f13f9600e82901e929f16">
  <xsd:schema xmlns:xsd="http://www.w3.org/2001/XMLSchema" xmlns:xs="http://www.w3.org/2001/XMLSchema" xmlns:p="http://schemas.microsoft.com/office/2006/metadata/properties" xmlns:ns2="de777af5-75c5-4059-8842-b3ca2d118c77" xmlns:ns3="8473b686-699c-4c82-a6c9-aace401bacaf" targetNamespace="http://schemas.microsoft.com/office/2006/metadata/properties" ma:root="true" ma:fieldsID="d0c5796b0962a6c7939d1c89a259b11c" ns2:_="" ns3:_="">
    <xsd:import namespace="de777af5-75c5-4059-8842-b3ca2d118c77"/>
    <xsd:import namespace="8473b686-699c-4c82-a6c9-aace401bac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73b686-699c-4c82-a6c9-aace401bac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de777af5-75c5-4059-8842-b3ca2d118c77">
      <UserInfo>
        <DisplayName>Haris Daul</DisplayName>
        <AccountId>14871</AccountId>
        <AccountType/>
      </UserInfo>
      <UserInfo>
        <DisplayName>Ena Kosanovic</DisplayName>
        <AccountId>857</AccountId>
        <AccountType/>
      </UserInfo>
    </SharedWithUsers>
    <_dlc_DocId xmlns="de777af5-75c5-4059-8842-b3ca2d118c77">32JKWRRJAUXM-366569894-19084</_dlc_DocId>
    <_dlc_DocIdUrl xmlns="de777af5-75c5-4059-8842-b3ca2d118c77">
      <Url>https://undp.sharepoint.com/teams/BIH/GS/_layouts/15/DocIdRedir.aspx?ID=32JKWRRJAUXM-366569894-19084</Url>
      <Description>32JKWRRJAUXM-366569894-19084</Description>
    </_dlc_DocIdUrl>
    <TaxCatchAll xmlns="de777af5-75c5-4059-8842-b3ca2d118c77" xsi:nil="true"/>
    <lcf76f155ced4ddcb4097134ff3c332f xmlns="8473b686-699c-4c82-a6c9-aace401baca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E70AF-A893-421F-ABD2-72AFCAD5F48B}">
  <ds:schemaRefs>
    <ds:schemaRef ds:uri="http://schemas.microsoft.com/sharepoint/events"/>
  </ds:schemaRefs>
</ds:datastoreItem>
</file>

<file path=customXml/itemProps2.xml><?xml version="1.0" encoding="utf-8"?>
<ds:datastoreItem xmlns:ds="http://schemas.openxmlformats.org/officeDocument/2006/customXml" ds:itemID="{758D5BCA-50D1-4AB8-A78E-F2701765FB44}">
  <ds:schemaRefs>
    <ds:schemaRef ds:uri="http://schemas.microsoft.com/sharepoint/v3/contenttype/forms"/>
  </ds:schemaRefs>
</ds:datastoreItem>
</file>

<file path=customXml/itemProps3.xml><?xml version="1.0" encoding="utf-8"?>
<ds:datastoreItem xmlns:ds="http://schemas.openxmlformats.org/officeDocument/2006/customXml" ds:itemID="{6BEFD9F0-7FE5-46AF-ACF9-1C01E4888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8473b686-699c-4c82-a6c9-aace401ba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DE758-7E34-410E-A913-90CC6E87ADA9}">
  <ds:schemaRefs>
    <ds:schemaRef ds:uri="http://schemas.microsoft.com/office/2006/metadata/properties"/>
    <ds:schemaRef ds:uri="de777af5-75c5-4059-8842-b3ca2d118c77"/>
    <ds:schemaRef ds:uri="8473b686-699c-4c82-a6c9-aace401bacaf"/>
    <ds:schemaRef ds:uri="http://schemas.microsoft.com/office/infopath/2007/PartnerControls"/>
  </ds:schemaRefs>
</ds:datastoreItem>
</file>

<file path=customXml/itemProps5.xml><?xml version="1.0" encoding="utf-8"?>
<ds:datastoreItem xmlns:ds="http://schemas.openxmlformats.org/officeDocument/2006/customXml" ds:itemID="{E9B06EC9-771A-4F83-9236-816EC8E6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 UNDP</Template>
  <TotalTime>0</TotalTime>
  <Pages>15</Pages>
  <Words>4263</Words>
  <Characters>24304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UNDP Bosnia and Herzegovina</Company>
  <LinksUpToDate>false</LinksUpToDate>
  <CharactersWithSpaces>28510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Cekic</dc:creator>
  <cp:keywords/>
  <cp:lastModifiedBy>Boban Borojevic</cp:lastModifiedBy>
  <cp:revision>2</cp:revision>
  <dcterms:created xsi:type="dcterms:W3CDTF">2022-07-12T12:36:00Z</dcterms:created>
  <dcterms:modified xsi:type="dcterms:W3CDTF">2022-07-12T12:36:00Z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0x01010078C2C3807C2F384D86333F40AB7E6DC8</vt:lpwstr>
  </property>
  <property fmtid="{D5CDD505-2E9C-101B-9397-08002B2CF9AE}" pid="3" name="_dlc_DocIdItemGuid">
    <vt:lpwstr>07454ce6-ff8b-41f8-878c-d7d9f01b9006</vt:lpwstr>
  </property>
  <property fmtid="{D5CDD505-2E9C-101B-9397-08002B2CF9AE}" pid="4" name="MediaServiceImageTags">
    <vt:lpwstr/>
  </property>
</Properties>
</file>